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68E" w:rsidRDefault="002B668E" w:rsidP="0057667C">
      <w:pPr>
        <w:spacing w:after="0" w:line="240" w:lineRule="auto"/>
        <w:rPr>
          <w:rFonts w:ascii="Tahoma" w:hAnsi="Tahoma" w:cs="Tahoma"/>
          <w:sz w:val="20"/>
          <w:szCs w:val="24"/>
        </w:rPr>
      </w:pPr>
      <w:bookmarkStart w:id="0" w:name="_GoBack"/>
      <w:bookmarkEnd w:id="0"/>
    </w:p>
    <w:p w:rsidR="0057667C" w:rsidRPr="000523C0" w:rsidRDefault="007626C5" w:rsidP="0057667C">
      <w:pPr>
        <w:spacing w:after="0" w:line="240" w:lineRule="auto"/>
        <w:rPr>
          <w:rFonts w:ascii="Tahoma" w:hAnsi="Tahoma" w:cs="Tahoma"/>
          <w:sz w:val="20"/>
          <w:szCs w:val="24"/>
        </w:rPr>
      </w:pPr>
      <w:r w:rsidRPr="000523C0">
        <w:rPr>
          <w:rFonts w:ascii="Tahoma" w:hAnsi="Tahoma" w:cs="Tahoma"/>
          <w:noProof/>
          <w:sz w:val="20"/>
          <w:szCs w:val="24"/>
          <w:lang w:eastAsia="el-GR"/>
        </w:rPr>
        <w:drawing>
          <wp:anchor distT="0" distB="0" distL="114300" distR="114300" simplePos="0" relativeHeight="251657216" behindDoc="0" locked="0" layoutInCell="1" allowOverlap="1" wp14:anchorId="4FD0459E" wp14:editId="040B9026">
            <wp:simplePos x="0" y="0"/>
            <wp:positionH relativeFrom="column">
              <wp:posOffset>1388745</wp:posOffset>
            </wp:positionH>
            <wp:positionV relativeFrom="paragraph">
              <wp:posOffset>-3810</wp:posOffset>
            </wp:positionV>
            <wp:extent cx="647065" cy="866140"/>
            <wp:effectExtent l="0" t="0" r="635" b="0"/>
            <wp:wrapSquare wrapText="bothSides"/>
            <wp:docPr id="2" name="Εικόνα 2" descr="kic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c_g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065"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23C0">
        <w:rPr>
          <w:rFonts w:ascii="Tahoma" w:hAnsi="Tahoma" w:cs="Tahoma"/>
          <w:noProof/>
          <w:sz w:val="20"/>
          <w:szCs w:val="24"/>
          <w:lang w:eastAsia="el-GR"/>
        </w:rPr>
        <w:drawing>
          <wp:anchor distT="0" distB="0" distL="114300" distR="114300" simplePos="0" relativeHeight="251658240" behindDoc="0" locked="0" layoutInCell="1" allowOverlap="1" wp14:anchorId="53227193" wp14:editId="6B6C06E4">
            <wp:simplePos x="0" y="0"/>
            <wp:positionH relativeFrom="column">
              <wp:posOffset>-328295</wp:posOffset>
            </wp:positionH>
            <wp:positionV relativeFrom="paragraph">
              <wp:posOffset>88265</wp:posOffset>
            </wp:positionV>
            <wp:extent cx="1633855" cy="665480"/>
            <wp:effectExtent l="0" t="0" r="4445" b="1270"/>
            <wp:wrapSquare wrapText="bothSides"/>
            <wp:docPr id="1" name="Εικόνα 1" descr="C:\Users\pc\Documents\ΤΕΙ ΗΠΕΙΡΟΥ\Τμήμα Μηχανικών Πληροφορικής\logos\SXOLH_TEXN_EFARMOGWN_TMHMA_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cuments\ΤΕΙ ΗΠΕΙΡΟΥ\Τμήμα Μηχανικών Πληροφορικής\logos\SXOLH_TEXN_EFARMOGWN_TMHMA_M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3855" cy="665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667C" w:rsidRPr="000523C0">
        <w:rPr>
          <w:rFonts w:ascii="Tahoma" w:hAnsi="Tahoma" w:cs="Tahoma"/>
          <w:sz w:val="20"/>
          <w:szCs w:val="24"/>
        </w:rPr>
        <w:t>Τ.Ε.Ι. Ηπείρου</w:t>
      </w:r>
    </w:p>
    <w:p w:rsidR="0057667C" w:rsidRPr="000523C0" w:rsidRDefault="0057667C" w:rsidP="0057667C">
      <w:pPr>
        <w:spacing w:after="0" w:line="240" w:lineRule="auto"/>
        <w:rPr>
          <w:rFonts w:ascii="Tahoma" w:hAnsi="Tahoma" w:cs="Tahoma"/>
          <w:sz w:val="20"/>
          <w:szCs w:val="24"/>
        </w:rPr>
      </w:pPr>
      <w:r w:rsidRPr="000523C0">
        <w:rPr>
          <w:rFonts w:ascii="Tahoma" w:hAnsi="Tahoma" w:cs="Tahoma"/>
          <w:sz w:val="20"/>
          <w:szCs w:val="24"/>
        </w:rPr>
        <w:t xml:space="preserve">Τμήμα </w:t>
      </w:r>
      <w:r w:rsidR="00847CE8" w:rsidRPr="000523C0">
        <w:rPr>
          <w:rFonts w:ascii="Tahoma" w:hAnsi="Tahoma" w:cs="Tahoma"/>
          <w:sz w:val="20"/>
          <w:szCs w:val="24"/>
        </w:rPr>
        <w:t xml:space="preserve">Μηχανικών Πληροφορικής Τ.Ε. </w:t>
      </w:r>
    </w:p>
    <w:p w:rsidR="0057667C" w:rsidRPr="000523C0" w:rsidRDefault="0057667C" w:rsidP="00231628">
      <w:pPr>
        <w:spacing w:after="120" w:line="240" w:lineRule="auto"/>
        <w:rPr>
          <w:rFonts w:ascii="Tahoma" w:hAnsi="Tahoma" w:cs="Tahoma"/>
          <w:b/>
          <w:sz w:val="20"/>
          <w:szCs w:val="24"/>
        </w:rPr>
      </w:pPr>
      <w:r w:rsidRPr="000523C0">
        <w:rPr>
          <w:rFonts w:ascii="Tahoma" w:hAnsi="Tahoma" w:cs="Tahoma"/>
          <w:b/>
          <w:sz w:val="20"/>
          <w:szCs w:val="24"/>
        </w:rPr>
        <w:t>Εργαστήριο Γνώσης &amp; Ευφυούς Πληροφορικής</w:t>
      </w:r>
      <w:r w:rsidR="000058F4" w:rsidRPr="000523C0">
        <w:rPr>
          <w:rFonts w:ascii="Tahoma" w:hAnsi="Tahoma" w:cs="Tahoma"/>
          <w:b/>
          <w:sz w:val="20"/>
          <w:szCs w:val="24"/>
        </w:rPr>
        <w:t xml:space="preserve"> (ΕΓΕΠ)</w:t>
      </w:r>
    </w:p>
    <w:p w:rsidR="0097563B" w:rsidRPr="000523C0" w:rsidRDefault="00231628" w:rsidP="0057667C">
      <w:pPr>
        <w:spacing w:after="0" w:line="240" w:lineRule="auto"/>
        <w:rPr>
          <w:rFonts w:ascii="Tahoma" w:hAnsi="Tahoma" w:cs="Tahoma"/>
          <w:sz w:val="20"/>
          <w:szCs w:val="24"/>
        </w:rPr>
      </w:pPr>
      <w:r w:rsidRPr="000523C0">
        <w:rPr>
          <w:rFonts w:ascii="Tahoma" w:hAnsi="Tahoma" w:cs="Tahoma"/>
          <w:sz w:val="20"/>
          <w:szCs w:val="24"/>
          <w:lang w:val="en-US"/>
        </w:rPr>
        <w:t>URL</w:t>
      </w:r>
      <w:r w:rsidRPr="000523C0">
        <w:rPr>
          <w:rFonts w:ascii="Tahoma" w:hAnsi="Tahoma" w:cs="Tahoma"/>
          <w:sz w:val="20"/>
          <w:szCs w:val="24"/>
        </w:rPr>
        <w:t>:</w:t>
      </w:r>
      <w:r w:rsidRPr="000523C0">
        <w:rPr>
          <w:rFonts w:ascii="Tahoma" w:hAnsi="Tahoma" w:cs="Tahoma"/>
          <w:b/>
          <w:sz w:val="20"/>
          <w:szCs w:val="24"/>
        </w:rPr>
        <w:t xml:space="preserve">  </w:t>
      </w:r>
      <w:hyperlink r:id="rId8" w:history="1">
        <w:r w:rsidR="0057667C" w:rsidRPr="000523C0">
          <w:rPr>
            <w:rStyle w:val="-"/>
            <w:rFonts w:ascii="Tahoma" w:hAnsi="Tahoma" w:cs="Tahoma"/>
            <w:b/>
            <w:sz w:val="20"/>
            <w:szCs w:val="24"/>
            <w:lang w:val="en-US"/>
          </w:rPr>
          <w:t>http</w:t>
        </w:r>
        <w:r w:rsidR="0057667C" w:rsidRPr="000523C0">
          <w:rPr>
            <w:rStyle w:val="-"/>
            <w:rFonts w:ascii="Tahoma" w:hAnsi="Tahoma" w:cs="Tahoma"/>
            <w:b/>
            <w:sz w:val="20"/>
            <w:szCs w:val="24"/>
          </w:rPr>
          <w:t>://</w:t>
        </w:r>
        <w:r w:rsidR="0057667C" w:rsidRPr="000523C0">
          <w:rPr>
            <w:rStyle w:val="-"/>
            <w:rFonts w:ascii="Tahoma" w:hAnsi="Tahoma" w:cs="Tahoma"/>
            <w:b/>
            <w:sz w:val="20"/>
            <w:szCs w:val="24"/>
            <w:lang w:val="en-US"/>
          </w:rPr>
          <w:t>kic</w:t>
        </w:r>
        <w:r w:rsidR="0057667C" w:rsidRPr="000523C0">
          <w:rPr>
            <w:rStyle w:val="-"/>
            <w:rFonts w:ascii="Tahoma" w:hAnsi="Tahoma" w:cs="Tahoma"/>
            <w:b/>
            <w:sz w:val="20"/>
            <w:szCs w:val="24"/>
          </w:rPr>
          <w:t>.</w:t>
        </w:r>
        <w:r w:rsidR="0057667C" w:rsidRPr="000523C0">
          <w:rPr>
            <w:rStyle w:val="-"/>
            <w:rFonts w:ascii="Tahoma" w:hAnsi="Tahoma" w:cs="Tahoma"/>
            <w:b/>
            <w:sz w:val="20"/>
            <w:szCs w:val="24"/>
            <w:lang w:val="en-US"/>
          </w:rPr>
          <w:t>teiep</w:t>
        </w:r>
        <w:r w:rsidR="0057667C" w:rsidRPr="000523C0">
          <w:rPr>
            <w:rStyle w:val="-"/>
            <w:rFonts w:ascii="Tahoma" w:hAnsi="Tahoma" w:cs="Tahoma"/>
            <w:b/>
            <w:sz w:val="20"/>
            <w:szCs w:val="24"/>
          </w:rPr>
          <w:t>.</w:t>
        </w:r>
        <w:r w:rsidR="0057667C" w:rsidRPr="000523C0">
          <w:rPr>
            <w:rStyle w:val="-"/>
            <w:rFonts w:ascii="Tahoma" w:hAnsi="Tahoma" w:cs="Tahoma"/>
            <w:b/>
            <w:sz w:val="20"/>
            <w:szCs w:val="24"/>
            <w:lang w:val="en-US"/>
          </w:rPr>
          <w:t>gr</w:t>
        </w:r>
      </w:hyperlink>
      <w:r w:rsidR="0057667C" w:rsidRPr="000523C0">
        <w:rPr>
          <w:rFonts w:ascii="Tahoma" w:hAnsi="Tahoma" w:cs="Tahoma"/>
          <w:sz w:val="20"/>
          <w:szCs w:val="24"/>
        </w:rPr>
        <w:t xml:space="preserve"> </w:t>
      </w:r>
    </w:p>
    <w:p w:rsidR="00231628" w:rsidRPr="000523C0" w:rsidRDefault="0057667C" w:rsidP="00231628">
      <w:pPr>
        <w:spacing w:after="0" w:line="240" w:lineRule="auto"/>
        <w:ind w:left="2880"/>
        <w:rPr>
          <w:rFonts w:ascii="Tahoma" w:hAnsi="Tahoma" w:cs="Tahoma"/>
          <w:sz w:val="20"/>
          <w:szCs w:val="24"/>
        </w:rPr>
      </w:pPr>
      <w:r w:rsidRPr="000523C0">
        <w:rPr>
          <w:rFonts w:ascii="Tahoma" w:hAnsi="Tahoma" w:cs="Tahoma"/>
          <w:sz w:val="20"/>
          <w:szCs w:val="24"/>
        </w:rPr>
        <w:t xml:space="preserve"> </w:t>
      </w:r>
    </w:p>
    <w:p w:rsidR="0057667C" w:rsidRPr="000523C0" w:rsidRDefault="00C74AD1" w:rsidP="00C74AD1">
      <w:pPr>
        <w:ind w:left="1440"/>
        <w:rPr>
          <w:rFonts w:ascii="Tahoma" w:hAnsi="Tahoma" w:cs="Tahoma"/>
          <w:sz w:val="20"/>
          <w:szCs w:val="24"/>
        </w:rPr>
      </w:pPr>
      <w:r>
        <w:rPr>
          <w:rFonts w:ascii="Tahoma" w:hAnsi="Tahoma" w:cs="Tahoma"/>
          <w:sz w:val="20"/>
          <w:szCs w:val="24"/>
        </w:rPr>
        <w:t xml:space="preserve">      </w:t>
      </w:r>
      <w:r w:rsidR="001A5808" w:rsidRPr="000523C0">
        <w:rPr>
          <w:rFonts w:ascii="Tahoma" w:hAnsi="Tahoma" w:cs="Tahoma"/>
          <w:sz w:val="20"/>
          <w:szCs w:val="24"/>
        </w:rPr>
        <w:t xml:space="preserve">Τηλ.: </w:t>
      </w:r>
      <w:r w:rsidR="001A5808">
        <w:rPr>
          <w:rFonts w:ascii="Tahoma" w:hAnsi="Tahoma" w:cs="Tahoma"/>
          <w:sz w:val="20"/>
          <w:szCs w:val="24"/>
        </w:rPr>
        <w:t>26810-50</w:t>
      </w:r>
      <w:r w:rsidR="0096296B" w:rsidRPr="00111225">
        <w:rPr>
          <w:rFonts w:ascii="Tahoma" w:hAnsi="Tahoma" w:cs="Tahoma"/>
          <w:sz w:val="20"/>
          <w:szCs w:val="24"/>
        </w:rPr>
        <w:t xml:space="preserve">234 </w:t>
      </w:r>
      <w:r w:rsidR="0057667C" w:rsidRPr="000523C0">
        <w:rPr>
          <w:rFonts w:ascii="Tahoma" w:hAnsi="Tahoma" w:cs="Tahoma"/>
          <w:sz w:val="20"/>
          <w:szCs w:val="24"/>
        </w:rPr>
        <w:t>(</w:t>
      </w:r>
      <w:r w:rsidR="0097335A" w:rsidRPr="000523C0">
        <w:rPr>
          <w:rFonts w:ascii="Tahoma" w:hAnsi="Tahoma" w:cs="Tahoma"/>
          <w:sz w:val="20"/>
          <w:szCs w:val="24"/>
        </w:rPr>
        <w:t>Αν</w:t>
      </w:r>
      <w:r w:rsidR="0057667C" w:rsidRPr="000523C0">
        <w:rPr>
          <w:rFonts w:ascii="Tahoma" w:hAnsi="Tahoma" w:cs="Tahoma"/>
          <w:sz w:val="20"/>
          <w:szCs w:val="24"/>
        </w:rPr>
        <w:t>.</w:t>
      </w:r>
      <w:r w:rsidR="00231628" w:rsidRPr="000523C0">
        <w:rPr>
          <w:rFonts w:ascii="Tahoma" w:hAnsi="Tahoma" w:cs="Tahoma"/>
          <w:sz w:val="20"/>
          <w:szCs w:val="24"/>
        </w:rPr>
        <w:t xml:space="preserve"> </w:t>
      </w:r>
      <w:r w:rsidR="0057667C" w:rsidRPr="000523C0">
        <w:rPr>
          <w:rFonts w:ascii="Tahoma" w:hAnsi="Tahoma" w:cs="Tahoma"/>
          <w:sz w:val="20"/>
          <w:szCs w:val="24"/>
        </w:rPr>
        <w:t xml:space="preserve">Καθ. Χρυσόστομος Στύλιος, </w:t>
      </w:r>
      <w:r w:rsidR="002806E0">
        <w:rPr>
          <w:rFonts w:ascii="Tahoma" w:hAnsi="Tahoma" w:cs="Tahoma"/>
          <w:sz w:val="20"/>
          <w:szCs w:val="24"/>
        </w:rPr>
        <w:t xml:space="preserve">Διευθυντής </w:t>
      </w:r>
      <w:r w:rsidR="0057667C" w:rsidRPr="000523C0">
        <w:rPr>
          <w:rFonts w:ascii="Tahoma" w:hAnsi="Tahoma" w:cs="Tahoma"/>
          <w:sz w:val="20"/>
          <w:szCs w:val="24"/>
        </w:rPr>
        <w:t>ΕΓΕΠ)</w:t>
      </w:r>
    </w:p>
    <w:p w:rsidR="0057667C" w:rsidRPr="000523C0" w:rsidRDefault="0057667C" w:rsidP="00295C85">
      <w:pPr>
        <w:spacing w:after="0" w:line="240" w:lineRule="auto"/>
        <w:jc w:val="center"/>
        <w:rPr>
          <w:rFonts w:asciiTheme="majorHAnsi" w:hAnsiTheme="majorHAnsi" w:cs="Arial"/>
          <w:b/>
          <w:i/>
          <w:sz w:val="24"/>
          <w:szCs w:val="24"/>
        </w:rPr>
      </w:pPr>
    </w:p>
    <w:p w:rsidR="0057667C" w:rsidRPr="000523C0" w:rsidRDefault="0057667C" w:rsidP="0057667C">
      <w:pPr>
        <w:spacing w:after="0" w:line="240" w:lineRule="auto"/>
        <w:jc w:val="center"/>
        <w:rPr>
          <w:rFonts w:asciiTheme="majorHAnsi" w:hAnsiTheme="majorHAnsi" w:cs="Arial"/>
          <w:b/>
          <w:sz w:val="24"/>
          <w:szCs w:val="24"/>
        </w:rPr>
      </w:pPr>
      <w:r w:rsidRPr="000523C0">
        <w:rPr>
          <w:rFonts w:asciiTheme="majorHAnsi" w:hAnsiTheme="majorHAnsi" w:cs="Arial"/>
          <w:b/>
          <w:sz w:val="24"/>
          <w:szCs w:val="24"/>
        </w:rPr>
        <w:t>ΔΕΛΤΙΟ ΤΥΠΟΥ</w:t>
      </w:r>
    </w:p>
    <w:p w:rsidR="0057667C" w:rsidRPr="000523C0" w:rsidRDefault="0057667C" w:rsidP="00C43E2C">
      <w:pPr>
        <w:jc w:val="center"/>
        <w:rPr>
          <w:rFonts w:asciiTheme="majorHAnsi" w:hAnsiTheme="majorHAnsi" w:cs="Arial"/>
          <w:sz w:val="24"/>
          <w:szCs w:val="24"/>
        </w:rPr>
      </w:pPr>
      <w:r w:rsidRPr="000523C0">
        <w:rPr>
          <w:rFonts w:asciiTheme="majorHAnsi" w:hAnsiTheme="majorHAnsi" w:cs="Arial"/>
          <w:sz w:val="24"/>
          <w:szCs w:val="24"/>
        </w:rPr>
        <w:t xml:space="preserve">ΑΡΤΑ, </w:t>
      </w:r>
      <w:r w:rsidR="007626C5" w:rsidRPr="000523C0">
        <w:rPr>
          <w:rFonts w:asciiTheme="majorHAnsi" w:hAnsiTheme="majorHAnsi" w:cs="Arial"/>
          <w:sz w:val="24"/>
          <w:szCs w:val="24"/>
        </w:rPr>
        <w:t>2</w:t>
      </w:r>
      <w:r w:rsidR="00B63633">
        <w:rPr>
          <w:rFonts w:asciiTheme="majorHAnsi" w:hAnsiTheme="majorHAnsi" w:cs="Arial"/>
          <w:sz w:val="24"/>
          <w:szCs w:val="24"/>
        </w:rPr>
        <w:t>8</w:t>
      </w:r>
      <w:r w:rsidR="000058F4" w:rsidRPr="000523C0">
        <w:rPr>
          <w:rFonts w:asciiTheme="majorHAnsi" w:hAnsiTheme="majorHAnsi" w:cs="Arial"/>
          <w:sz w:val="24"/>
          <w:szCs w:val="24"/>
        </w:rPr>
        <w:t>-</w:t>
      </w:r>
      <w:r w:rsidR="007626C5" w:rsidRPr="000523C0">
        <w:rPr>
          <w:rFonts w:asciiTheme="majorHAnsi" w:hAnsiTheme="majorHAnsi" w:cs="Arial"/>
          <w:sz w:val="24"/>
          <w:szCs w:val="24"/>
        </w:rPr>
        <w:t>07</w:t>
      </w:r>
      <w:r w:rsidRPr="000523C0">
        <w:rPr>
          <w:rFonts w:asciiTheme="majorHAnsi" w:hAnsiTheme="majorHAnsi" w:cs="Arial"/>
          <w:sz w:val="24"/>
          <w:szCs w:val="24"/>
        </w:rPr>
        <w:t>-</w:t>
      </w:r>
      <w:r w:rsidR="00CC5FBB" w:rsidRPr="000523C0">
        <w:rPr>
          <w:rFonts w:asciiTheme="majorHAnsi" w:hAnsiTheme="majorHAnsi" w:cs="Arial"/>
          <w:sz w:val="24"/>
          <w:szCs w:val="24"/>
        </w:rPr>
        <w:t>201</w:t>
      </w:r>
      <w:r w:rsidR="007626C5" w:rsidRPr="000523C0">
        <w:rPr>
          <w:rFonts w:asciiTheme="majorHAnsi" w:hAnsiTheme="majorHAnsi" w:cs="Arial"/>
          <w:sz w:val="24"/>
          <w:szCs w:val="24"/>
        </w:rPr>
        <w:t>7</w:t>
      </w:r>
    </w:p>
    <w:p w:rsidR="00D70039" w:rsidRPr="000523C0" w:rsidRDefault="007626C5" w:rsidP="0096296B">
      <w:pPr>
        <w:spacing w:after="80" w:line="240" w:lineRule="auto"/>
        <w:rPr>
          <w:rFonts w:asciiTheme="majorHAnsi" w:hAnsiTheme="majorHAnsi" w:cs="Arial"/>
          <w:sz w:val="24"/>
          <w:szCs w:val="24"/>
        </w:rPr>
      </w:pPr>
      <w:r w:rsidRPr="000523C0">
        <w:rPr>
          <w:rFonts w:asciiTheme="majorHAnsi" w:hAnsiTheme="majorHAnsi"/>
          <w:noProof/>
          <w:sz w:val="24"/>
          <w:szCs w:val="24"/>
          <w:lang w:eastAsia="el-GR"/>
        </w:rPr>
        <w:drawing>
          <wp:inline distT="0" distB="0" distL="0" distR="0" wp14:anchorId="2E63D54E" wp14:editId="46FADE36">
            <wp:extent cx="2619375" cy="589360"/>
            <wp:effectExtent l="0" t="0" r="0" b="1270"/>
            <wp:docPr id="3" name="Εικόνα 3" descr="Interreg Balkan-Mediterranean - European Regional Development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reg Balkan-Mediterranean - European Regional Development F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1367" cy="592058"/>
                    </a:xfrm>
                    <a:prstGeom prst="rect">
                      <a:avLst/>
                    </a:prstGeom>
                    <a:noFill/>
                    <a:ln>
                      <a:noFill/>
                    </a:ln>
                  </pic:spPr>
                </pic:pic>
              </a:graphicData>
            </a:graphic>
          </wp:inline>
        </w:drawing>
      </w:r>
    </w:p>
    <w:p w:rsidR="007626C5" w:rsidRPr="000523C0" w:rsidRDefault="007626C5" w:rsidP="00295C85">
      <w:pPr>
        <w:spacing w:after="80" w:line="240" w:lineRule="auto"/>
        <w:jc w:val="both"/>
        <w:rPr>
          <w:rFonts w:asciiTheme="majorHAnsi" w:hAnsiTheme="majorHAnsi" w:cs="Arial"/>
          <w:sz w:val="24"/>
          <w:szCs w:val="24"/>
        </w:rPr>
      </w:pPr>
    </w:p>
    <w:p w:rsidR="0096296B" w:rsidRPr="004464BB" w:rsidRDefault="0096296B" w:rsidP="006D1E35">
      <w:pPr>
        <w:spacing w:after="120" w:line="240" w:lineRule="auto"/>
        <w:jc w:val="center"/>
        <w:rPr>
          <w:rStyle w:val="wpsdc-drop-cap"/>
          <w:rFonts w:asciiTheme="majorHAnsi" w:hAnsiTheme="majorHAnsi"/>
          <w:b/>
          <w:sz w:val="28"/>
          <w:szCs w:val="24"/>
        </w:rPr>
      </w:pPr>
      <w:r w:rsidRPr="004464BB">
        <w:rPr>
          <w:rStyle w:val="wpsdc-drop-cap"/>
          <w:rFonts w:asciiTheme="majorHAnsi" w:hAnsiTheme="majorHAnsi"/>
          <w:b/>
          <w:sz w:val="28"/>
          <w:szCs w:val="24"/>
        </w:rPr>
        <w:t xml:space="preserve">Το ΤΕΙ Ηπείρου Επικεφαλής Εταίρος στο </w:t>
      </w:r>
      <w:r w:rsidR="00111225" w:rsidRPr="004464BB">
        <w:rPr>
          <w:rStyle w:val="wpsdc-drop-cap"/>
          <w:rFonts w:asciiTheme="majorHAnsi" w:hAnsiTheme="majorHAnsi"/>
          <w:b/>
          <w:sz w:val="28"/>
          <w:szCs w:val="24"/>
        </w:rPr>
        <w:t>Έ</w:t>
      </w:r>
      <w:r w:rsidRPr="004464BB">
        <w:rPr>
          <w:rStyle w:val="wpsdc-drop-cap"/>
          <w:rFonts w:asciiTheme="majorHAnsi" w:hAnsiTheme="majorHAnsi"/>
          <w:b/>
          <w:sz w:val="28"/>
          <w:szCs w:val="24"/>
        </w:rPr>
        <w:t xml:space="preserve">ργο για τη δημιουργία Βαλκανο-Μεσογειακού </w:t>
      </w:r>
      <w:r w:rsidR="00111225" w:rsidRPr="004464BB">
        <w:rPr>
          <w:rStyle w:val="wpsdc-drop-cap"/>
          <w:rFonts w:asciiTheme="majorHAnsi" w:hAnsiTheme="majorHAnsi"/>
          <w:b/>
          <w:sz w:val="28"/>
          <w:szCs w:val="24"/>
        </w:rPr>
        <w:t>Κ</w:t>
      </w:r>
      <w:r w:rsidRPr="004464BB">
        <w:rPr>
          <w:rStyle w:val="wpsdc-drop-cap"/>
          <w:rFonts w:asciiTheme="majorHAnsi" w:hAnsiTheme="majorHAnsi"/>
          <w:b/>
          <w:sz w:val="28"/>
          <w:szCs w:val="24"/>
        </w:rPr>
        <w:t>έντρου Επιχειρηματικότητας και Καινοτομίας</w:t>
      </w:r>
    </w:p>
    <w:p w:rsidR="0096296B" w:rsidRDefault="0096296B" w:rsidP="006D1E35">
      <w:pPr>
        <w:spacing w:after="120" w:line="240" w:lineRule="auto"/>
        <w:jc w:val="center"/>
        <w:rPr>
          <w:rStyle w:val="wpsdc-drop-cap"/>
          <w:rFonts w:asciiTheme="majorHAnsi" w:hAnsiTheme="majorHAnsi"/>
          <w:sz w:val="24"/>
          <w:szCs w:val="24"/>
        </w:rPr>
      </w:pPr>
      <w:r>
        <w:rPr>
          <w:rStyle w:val="wpsdc-drop-cap"/>
          <w:rFonts w:asciiTheme="majorHAnsi" w:hAnsiTheme="majorHAnsi"/>
          <w:sz w:val="24"/>
          <w:szCs w:val="24"/>
        </w:rPr>
        <w:t xml:space="preserve"> </w:t>
      </w:r>
    </w:p>
    <w:p w:rsidR="007626C5" w:rsidRDefault="007626C5" w:rsidP="006D1E35">
      <w:pPr>
        <w:spacing w:after="120" w:line="240" w:lineRule="auto"/>
        <w:jc w:val="both"/>
        <w:rPr>
          <w:rFonts w:asciiTheme="majorHAnsi" w:hAnsiTheme="majorHAnsi"/>
          <w:sz w:val="24"/>
          <w:szCs w:val="24"/>
        </w:rPr>
      </w:pPr>
      <w:r w:rsidRPr="000523C0">
        <w:rPr>
          <w:rStyle w:val="wpsdc-drop-cap"/>
          <w:rFonts w:asciiTheme="majorHAnsi" w:hAnsiTheme="majorHAnsi"/>
          <w:sz w:val="24"/>
          <w:szCs w:val="24"/>
        </w:rPr>
        <w:t xml:space="preserve">Με </w:t>
      </w:r>
      <w:r w:rsidR="00AD20E9" w:rsidRPr="000523C0">
        <w:rPr>
          <w:rStyle w:val="wpsdc-drop-cap"/>
          <w:rFonts w:asciiTheme="majorHAnsi" w:hAnsiTheme="majorHAnsi"/>
          <w:sz w:val="24"/>
          <w:szCs w:val="24"/>
        </w:rPr>
        <w:t xml:space="preserve">διήμερη </w:t>
      </w:r>
      <w:r w:rsidRPr="000523C0">
        <w:rPr>
          <w:rStyle w:val="wpsdc-drop-cap"/>
          <w:rFonts w:asciiTheme="majorHAnsi" w:hAnsiTheme="majorHAnsi"/>
          <w:sz w:val="24"/>
          <w:szCs w:val="24"/>
        </w:rPr>
        <w:t xml:space="preserve">διακρατική </w:t>
      </w:r>
      <w:r w:rsidRPr="000523C0">
        <w:rPr>
          <w:rFonts w:asciiTheme="majorHAnsi" w:hAnsiTheme="majorHAnsi"/>
          <w:sz w:val="24"/>
          <w:szCs w:val="24"/>
        </w:rPr>
        <w:t>συνάντηση που πραγματοποι</w:t>
      </w:r>
      <w:r w:rsidR="00EA7400">
        <w:rPr>
          <w:rFonts w:asciiTheme="majorHAnsi" w:hAnsiTheme="majorHAnsi"/>
          <w:sz w:val="24"/>
          <w:szCs w:val="24"/>
        </w:rPr>
        <w:t xml:space="preserve">ήθηκε </w:t>
      </w:r>
      <w:r w:rsidR="00AD20E9" w:rsidRPr="000523C0">
        <w:rPr>
          <w:rFonts w:asciiTheme="majorHAnsi" w:hAnsiTheme="majorHAnsi"/>
          <w:sz w:val="24"/>
          <w:szCs w:val="24"/>
        </w:rPr>
        <w:t>στην πόλη της Άρτας στις</w:t>
      </w:r>
      <w:r w:rsidRPr="000523C0">
        <w:rPr>
          <w:rFonts w:asciiTheme="majorHAnsi" w:hAnsiTheme="majorHAnsi"/>
          <w:sz w:val="24"/>
          <w:szCs w:val="24"/>
        </w:rPr>
        <w:t xml:space="preserve"> 25 &amp; 26 Ιουλίου 2017 ξεκ</w:t>
      </w:r>
      <w:r w:rsidR="00EA7400">
        <w:rPr>
          <w:rFonts w:asciiTheme="majorHAnsi" w:hAnsiTheme="majorHAnsi"/>
          <w:sz w:val="24"/>
          <w:szCs w:val="24"/>
        </w:rPr>
        <w:t>ίνησε</w:t>
      </w:r>
      <w:r w:rsidRPr="000523C0">
        <w:rPr>
          <w:rFonts w:asciiTheme="majorHAnsi" w:hAnsiTheme="majorHAnsi"/>
          <w:sz w:val="24"/>
          <w:szCs w:val="24"/>
        </w:rPr>
        <w:t xml:space="preserve"> επίσημα τις εργασίες του </w:t>
      </w:r>
      <w:r w:rsidRPr="000523C0">
        <w:rPr>
          <w:rStyle w:val="wpsdc-drop-cap"/>
          <w:rFonts w:asciiTheme="majorHAnsi" w:hAnsiTheme="majorHAnsi"/>
          <w:sz w:val="24"/>
          <w:szCs w:val="24"/>
        </w:rPr>
        <w:t>τ</w:t>
      </w:r>
      <w:r w:rsidRPr="000523C0">
        <w:rPr>
          <w:rFonts w:asciiTheme="majorHAnsi" w:hAnsiTheme="majorHAnsi"/>
          <w:sz w:val="24"/>
          <w:szCs w:val="24"/>
        </w:rPr>
        <w:t xml:space="preserve">ο </w:t>
      </w:r>
      <w:r w:rsidRPr="000523C0">
        <w:rPr>
          <w:rStyle w:val="a8"/>
          <w:rFonts w:asciiTheme="majorHAnsi" w:hAnsiTheme="majorHAnsi"/>
          <w:sz w:val="24"/>
          <w:szCs w:val="24"/>
        </w:rPr>
        <w:t xml:space="preserve">διακρατικό έργο </w:t>
      </w:r>
      <w:r w:rsidRPr="000523C0">
        <w:rPr>
          <w:rStyle w:val="a8"/>
          <w:rFonts w:asciiTheme="majorHAnsi" w:hAnsiTheme="majorHAnsi"/>
          <w:sz w:val="24"/>
          <w:szCs w:val="24"/>
          <w:lang w:val="en-US"/>
        </w:rPr>
        <w:t>BalkanMed</w:t>
      </w:r>
      <w:r w:rsidRPr="000523C0">
        <w:rPr>
          <w:rStyle w:val="a8"/>
          <w:rFonts w:asciiTheme="majorHAnsi" w:hAnsiTheme="majorHAnsi"/>
          <w:sz w:val="24"/>
          <w:szCs w:val="24"/>
        </w:rPr>
        <w:t xml:space="preserve"> </w:t>
      </w:r>
      <w:r w:rsidRPr="000523C0">
        <w:rPr>
          <w:rStyle w:val="a8"/>
          <w:rFonts w:asciiTheme="majorHAnsi" w:hAnsiTheme="majorHAnsi"/>
          <w:sz w:val="24"/>
          <w:szCs w:val="24"/>
          <w:lang w:val="en-US"/>
        </w:rPr>
        <w:t>INNOVA</w:t>
      </w:r>
      <w:r w:rsidRPr="000523C0">
        <w:rPr>
          <w:rFonts w:asciiTheme="majorHAnsi" w:hAnsiTheme="majorHAnsi"/>
          <w:sz w:val="24"/>
          <w:szCs w:val="24"/>
        </w:rPr>
        <w:t xml:space="preserve">. Πρόκειται για ένα από τα </w:t>
      </w:r>
      <w:r w:rsidRPr="000523C0">
        <w:rPr>
          <w:rStyle w:val="a8"/>
          <w:rFonts w:asciiTheme="majorHAnsi" w:hAnsiTheme="majorHAnsi"/>
          <w:sz w:val="24"/>
          <w:szCs w:val="24"/>
        </w:rPr>
        <w:t>37 συνολικά έργα</w:t>
      </w:r>
      <w:r w:rsidRPr="000523C0">
        <w:rPr>
          <w:rFonts w:asciiTheme="majorHAnsi" w:hAnsiTheme="majorHAnsi"/>
          <w:sz w:val="24"/>
          <w:szCs w:val="24"/>
        </w:rPr>
        <w:t xml:space="preserve"> που εγκρίθηκαν</w:t>
      </w:r>
      <w:r w:rsidRPr="000523C0">
        <w:rPr>
          <w:rStyle w:val="a8"/>
          <w:rFonts w:asciiTheme="majorHAnsi" w:hAnsiTheme="majorHAnsi"/>
          <w:sz w:val="24"/>
          <w:szCs w:val="24"/>
        </w:rPr>
        <w:t xml:space="preserve"> στο πλαίσιο του «INTERREG Βαλκανική-Μεσόγειος 2014-2020»</w:t>
      </w:r>
      <w:r w:rsidRPr="000523C0">
        <w:rPr>
          <w:rFonts w:asciiTheme="majorHAnsi" w:hAnsiTheme="majorHAnsi"/>
          <w:sz w:val="24"/>
          <w:szCs w:val="24"/>
        </w:rPr>
        <w:t xml:space="preserve"> από </w:t>
      </w:r>
      <w:r w:rsidRPr="000523C0">
        <w:rPr>
          <w:rStyle w:val="a8"/>
          <w:rFonts w:asciiTheme="majorHAnsi" w:hAnsiTheme="majorHAnsi"/>
          <w:b w:val="0"/>
          <w:sz w:val="24"/>
          <w:szCs w:val="24"/>
        </w:rPr>
        <w:t>384 φακέλους υποψηφιότητας.</w:t>
      </w:r>
      <w:r w:rsidRPr="000523C0">
        <w:rPr>
          <w:rFonts w:asciiTheme="majorHAnsi" w:hAnsiTheme="majorHAnsi"/>
          <w:sz w:val="24"/>
          <w:szCs w:val="24"/>
        </w:rPr>
        <w:t xml:space="preserve"> </w:t>
      </w:r>
    </w:p>
    <w:p w:rsidR="00CB3D19" w:rsidRPr="00050D35" w:rsidRDefault="00CB3D19" w:rsidP="006D1E35">
      <w:pPr>
        <w:spacing w:after="120" w:line="240" w:lineRule="auto"/>
        <w:jc w:val="both"/>
        <w:rPr>
          <w:rFonts w:asciiTheme="majorHAnsi" w:hAnsiTheme="majorHAnsi"/>
          <w:sz w:val="24"/>
          <w:szCs w:val="24"/>
        </w:rPr>
      </w:pPr>
      <w:r w:rsidRPr="00050D35">
        <w:rPr>
          <w:rFonts w:asciiTheme="majorHAnsi" w:hAnsiTheme="majorHAnsi"/>
          <w:sz w:val="24"/>
          <w:szCs w:val="24"/>
        </w:rPr>
        <w:t xml:space="preserve">Συντονιστής Εταίρος του Έργου </w:t>
      </w:r>
      <w:r w:rsidR="0096296B">
        <w:rPr>
          <w:rFonts w:asciiTheme="majorHAnsi" w:hAnsiTheme="majorHAnsi"/>
          <w:sz w:val="24"/>
          <w:szCs w:val="24"/>
        </w:rPr>
        <w:t xml:space="preserve">είναι </w:t>
      </w:r>
      <w:r w:rsidRPr="00050D35">
        <w:rPr>
          <w:rFonts w:asciiTheme="majorHAnsi" w:hAnsiTheme="majorHAnsi"/>
          <w:sz w:val="24"/>
          <w:szCs w:val="24"/>
        </w:rPr>
        <w:t xml:space="preserve">το Τ.Ε.Ι. Ηπείρου, ενώ συμμετέχουν το </w:t>
      </w:r>
      <w:r w:rsidRPr="00050D35">
        <w:rPr>
          <w:rFonts w:asciiTheme="majorHAnsi" w:eastAsia="Times New Roman" w:hAnsiTheme="majorHAnsi"/>
          <w:sz w:val="24"/>
          <w:szCs w:val="24"/>
          <w:lang w:eastAsia="el-GR"/>
        </w:rPr>
        <w:t>Κέντρο Καινοτομίας της Βουλγαρικής Ακαδημίας Επιστημών (</w:t>
      </w:r>
      <w:r w:rsidRPr="00050D35">
        <w:rPr>
          <w:rFonts w:asciiTheme="majorHAnsi" w:eastAsia="Times New Roman" w:hAnsiTheme="majorHAnsi"/>
          <w:sz w:val="24"/>
          <w:szCs w:val="24"/>
          <w:lang w:val="en-US" w:eastAsia="el-GR"/>
        </w:rPr>
        <w:t>JiC</w:t>
      </w:r>
      <w:r w:rsidRPr="00050D35">
        <w:rPr>
          <w:rFonts w:asciiTheme="majorHAnsi" w:eastAsia="Times New Roman" w:hAnsiTheme="majorHAnsi"/>
          <w:sz w:val="24"/>
          <w:szCs w:val="24"/>
          <w:lang w:eastAsia="el-GR"/>
        </w:rPr>
        <w:t>-</w:t>
      </w:r>
      <w:r w:rsidRPr="00050D35">
        <w:rPr>
          <w:rFonts w:asciiTheme="majorHAnsi" w:eastAsia="Times New Roman" w:hAnsiTheme="majorHAnsi"/>
          <w:sz w:val="24"/>
          <w:szCs w:val="24"/>
          <w:lang w:val="en-US" w:eastAsia="el-GR"/>
        </w:rPr>
        <w:t>BAS</w:t>
      </w:r>
      <w:r w:rsidRPr="00050D35">
        <w:rPr>
          <w:rFonts w:asciiTheme="majorHAnsi" w:eastAsia="Times New Roman" w:hAnsiTheme="majorHAnsi"/>
          <w:sz w:val="24"/>
          <w:szCs w:val="24"/>
          <w:lang w:eastAsia="el-GR"/>
        </w:rPr>
        <w:t>), το Ίδρυμα Επιχειρηματικ</w:t>
      </w:r>
      <w:r w:rsidR="0096296B">
        <w:rPr>
          <w:rFonts w:asciiTheme="majorHAnsi" w:eastAsia="Times New Roman" w:hAnsiTheme="majorHAnsi"/>
          <w:sz w:val="24"/>
          <w:szCs w:val="24"/>
          <w:lang w:eastAsia="el-GR"/>
        </w:rPr>
        <w:t xml:space="preserve">ότητας </w:t>
      </w:r>
      <w:r w:rsidRPr="00050D35">
        <w:rPr>
          <w:rFonts w:asciiTheme="majorHAnsi" w:eastAsia="Times New Roman" w:hAnsiTheme="majorHAnsi"/>
          <w:sz w:val="24"/>
          <w:szCs w:val="24"/>
          <w:lang w:eastAsia="el-GR"/>
        </w:rPr>
        <w:t>Νέων (</w:t>
      </w:r>
      <w:r w:rsidRPr="00050D35">
        <w:rPr>
          <w:rFonts w:asciiTheme="majorHAnsi" w:eastAsia="Times New Roman" w:hAnsiTheme="majorHAnsi"/>
          <w:sz w:val="24"/>
          <w:szCs w:val="24"/>
          <w:lang w:val="en-US" w:eastAsia="el-GR"/>
        </w:rPr>
        <w:t>YES</w:t>
      </w:r>
      <w:r w:rsidR="008C0F88">
        <w:rPr>
          <w:rFonts w:asciiTheme="majorHAnsi" w:eastAsia="Times New Roman" w:hAnsiTheme="majorHAnsi"/>
          <w:sz w:val="24"/>
          <w:szCs w:val="24"/>
          <w:lang w:eastAsia="el-GR"/>
        </w:rPr>
        <w:t xml:space="preserve"> </w:t>
      </w:r>
      <w:r w:rsidR="008C0F88">
        <w:rPr>
          <w:rFonts w:asciiTheme="majorHAnsi" w:eastAsia="Times New Roman" w:hAnsiTheme="majorHAnsi"/>
          <w:sz w:val="24"/>
          <w:szCs w:val="24"/>
          <w:lang w:val="en-US" w:eastAsia="el-GR"/>
        </w:rPr>
        <w:t>Foundation</w:t>
      </w:r>
      <w:r w:rsidRPr="00050D35">
        <w:rPr>
          <w:rFonts w:asciiTheme="majorHAnsi" w:eastAsia="Times New Roman" w:hAnsiTheme="majorHAnsi"/>
          <w:sz w:val="24"/>
          <w:szCs w:val="24"/>
          <w:lang w:eastAsia="el-GR"/>
        </w:rPr>
        <w:t xml:space="preserve">) από την </w:t>
      </w:r>
      <w:r w:rsidRPr="00050D35">
        <w:rPr>
          <w:rFonts w:asciiTheme="majorHAnsi" w:eastAsia="Times New Roman" w:hAnsiTheme="majorHAnsi"/>
          <w:sz w:val="24"/>
          <w:szCs w:val="24"/>
          <w:lang w:val="en-US" w:eastAsia="el-GR"/>
        </w:rPr>
        <w:t>FYROM</w:t>
      </w:r>
      <w:r w:rsidRPr="002806E0">
        <w:rPr>
          <w:rFonts w:asciiTheme="majorHAnsi" w:eastAsia="Times New Roman" w:hAnsiTheme="majorHAnsi"/>
          <w:sz w:val="24"/>
          <w:szCs w:val="24"/>
          <w:lang w:eastAsia="el-GR"/>
        </w:rPr>
        <w:t xml:space="preserve">, </w:t>
      </w:r>
      <w:r w:rsidR="00E27F31" w:rsidRPr="00E27F31">
        <w:rPr>
          <w:rFonts w:asciiTheme="majorHAnsi" w:eastAsia="Times New Roman" w:hAnsiTheme="majorHAnsi"/>
          <w:sz w:val="24"/>
          <w:szCs w:val="24"/>
          <w:lang w:eastAsia="el-GR"/>
        </w:rPr>
        <w:t>η Πρωτοβουλία για την Υποστήριξη της Αγροτικής Ανάπτυξης (RASP) από την Αλβανία</w:t>
      </w:r>
      <w:r w:rsidRPr="002806E0">
        <w:rPr>
          <w:rFonts w:asciiTheme="majorHAnsi" w:eastAsia="Times New Roman" w:hAnsiTheme="majorHAnsi"/>
          <w:sz w:val="24"/>
          <w:szCs w:val="24"/>
          <w:lang w:eastAsia="el-GR"/>
        </w:rPr>
        <w:t>,</w:t>
      </w:r>
      <w:r w:rsidRPr="00050D35">
        <w:rPr>
          <w:rFonts w:asciiTheme="majorHAnsi" w:eastAsia="Times New Roman" w:hAnsiTheme="majorHAnsi"/>
          <w:sz w:val="24"/>
          <w:szCs w:val="24"/>
          <w:lang w:eastAsia="el-GR"/>
        </w:rPr>
        <w:t xml:space="preserve"> το Τεχνολογικό Πανεπιστήμιο Κύπρου και το </w:t>
      </w:r>
      <w:r w:rsidRPr="00050D35">
        <w:rPr>
          <w:rFonts w:asciiTheme="majorHAnsi" w:hAnsiTheme="majorHAnsi"/>
          <w:sz w:val="24"/>
          <w:szCs w:val="24"/>
        </w:rPr>
        <w:t>Κέντρο Επαγγελματικής Κατάρτισης της Περιφερειακής Ενότητας Λέσβου ΚΕΚΑΠΕΛ Α.Ε.</w:t>
      </w:r>
    </w:p>
    <w:p w:rsidR="00CB3D19" w:rsidRDefault="00CB3D19" w:rsidP="006D1E35">
      <w:pPr>
        <w:spacing w:after="120" w:line="240" w:lineRule="auto"/>
        <w:jc w:val="both"/>
        <w:rPr>
          <w:rFonts w:asciiTheme="majorHAnsi" w:hAnsiTheme="majorHAnsi"/>
          <w:sz w:val="24"/>
          <w:szCs w:val="24"/>
        </w:rPr>
      </w:pPr>
    </w:p>
    <w:p w:rsidR="000523C0" w:rsidRPr="00CB3D19" w:rsidRDefault="000523C0" w:rsidP="006D1E35">
      <w:pPr>
        <w:spacing w:after="120" w:line="240" w:lineRule="auto"/>
        <w:jc w:val="both"/>
        <w:rPr>
          <w:rFonts w:asciiTheme="majorHAnsi" w:hAnsiTheme="majorHAnsi"/>
          <w:b/>
          <w:sz w:val="24"/>
          <w:szCs w:val="24"/>
        </w:rPr>
      </w:pPr>
      <w:r w:rsidRPr="00CB3D19">
        <w:rPr>
          <w:rFonts w:asciiTheme="majorHAnsi" w:hAnsiTheme="majorHAnsi"/>
          <w:b/>
          <w:sz w:val="24"/>
          <w:szCs w:val="24"/>
        </w:rPr>
        <w:t>Με το Έρ</w:t>
      </w:r>
      <w:r w:rsidR="00C513C7" w:rsidRPr="00CB3D19">
        <w:rPr>
          <w:rFonts w:asciiTheme="majorHAnsi" w:hAnsiTheme="majorHAnsi"/>
          <w:b/>
          <w:sz w:val="24"/>
          <w:szCs w:val="24"/>
        </w:rPr>
        <w:t>γο BalkanMed INNOVA επιδιώκεται</w:t>
      </w:r>
      <w:r w:rsidRPr="00CB3D19">
        <w:rPr>
          <w:rFonts w:asciiTheme="majorHAnsi" w:hAnsiTheme="majorHAnsi"/>
          <w:b/>
          <w:sz w:val="24"/>
          <w:szCs w:val="24"/>
        </w:rPr>
        <w:t>:</w:t>
      </w:r>
    </w:p>
    <w:p w:rsidR="000523C0" w:rsidRPr="000523C0" w:rsidRDefault="000523C0" w:rsidP="006D1E35">
      <w:pPr>
        <w:spacing w:after="120" w:line="240" w:lineRule="auto"/>
        <w:jc w:val="both"/>
        <w:rPr>
          <w:rFonts w:asciiTheme="majorHAnsi" w:hAnsiTheme="majorHAnsi"/>
          <w:sz w:val="24"/>
          <w:szCs w:val="24"/>
        </w:rPr>
      </w:pPr>
      <w:r w:rsidRPr="000523C0">
        <w:rPr>
          <w:rFonts w:asciiTheme="majorHAnsi" w:hAnsiTheme="majorHAnsi"/>
          <w:sz w:val="24"/>
          <w:szCs w:val="24"/>
        </w:rPr>
        <w:t>- η ενθάρρυνση της δημιουργίας καινοτόμων επιχειρήσεων</w:t>
      </w:r>
    </w:p>
    <w:p w:rsidR="000523C0" w:rsidRDefault="000523C0" w:rsidP="006D1E35">
      <w:pPr>
        <w:spacing w:after="120" w:line="240" w:lineRule="auto"/>
        <w:jc w:val="both"/>
        <w:rPr>
          <w:rFonts w:asciiTheme="majorHAnsi" w:hAnsiTheme="majorHAnsi"/>
          <w:sz w:val="24"/>
          <w:szCs w:val="24"/>
        </w:rPr>
      </w:pPr>
      <w:r w:rsidRPr="000523C0">
        <w:rPr>
          <w:rFonts w:asciiTheme="majorHAnsi" w:hAnsiTheme="majorHAnsi"/>
          <w:sz w:val="24"/>
          <w:szCs w:val="24"/>
        </w:rPr>
        <w:t xml:space="preserve">- </w:t>
      </w:r>
      <w:r>
        <w:rPr>
          <w:rFonts w:asciiTheme="majorHAnsi" w:hAnsiTheme="majorHAnsi"/>
          <w:sz w:val="24"/>
          <w:szCs w:val="24"/>
        </w:rPr>
        <w:t>η</w:t>
      </w:r>
      <w:r w:rsidRPr="000523C0">
        <w:rPr>
          <w:rFonts w:asciiTheme="majorHAnsi" w:hAnsiTheme="majorHAnsi"/>
          <w:sz w:val="24"/>
          <w:szCs w:val="24"/>
        </w:rPr>
        <w:t xml:space="preserve"> καλλιέργεια πνεύματος πιο φιλικού προς την επιχειρηματικότητα και την ανάπτυξη </w:t>
      </w:r>
      <w:r w:rsidR="00C513C7">
        <w:rPr>
          <w:rFonts w:asciiTheme="majorHAnsi" w:hAnsiTheme="majorHAnsi"/>
          <w:sz w:val="24"/>
          <w:szCs w:val="24"/>
        </w:rPr>
        <w:t>Μικρών-μ</w:t>
      </w:r>
      <w:r w:rsidRPr="000523C0">
        <w:rPr>
          <w:rFonts w:asciiTheme="majorHAnsi" w:hAnsiTheme="majorHAnsi"/>
          <w:sz w:val="24"/>
          <w:szCs w:val="24"/>
        </w:rPr>
        <w:t>εσαίων επιχειρήσεων</w:t>
      </w:r>
      <w:r w:rsidR="00C513C7">
        <w:rPr>
          <w:rFonts w:asciiTheme="majorHAnsi" w:hAnsiTheme="majorHAnsi"/>
          <w:sz w:val="24"/>
          <w:szCs w:val="24"/>
        </w:rPr>
        <w:t xml:space="preserve"> (ΜμΕ)</w:t>
      </w:r>
    </w:p>
    <w:p w:rsidR="0096296B" w:rsidRPr="000523C0" w:rsidRDefault="0096296B" w:rsidP="006D1E35">
      <w:pPr>
        <w:spacing w:after="120" w:line="240" w:lineRule="auto"/>
        <w:jc w:val="both"/>
        <w:rPr>
          <w:rFonts w:asciiTheme="majorHAnsi" w:hAnsiTheme="majorHAnsi"/>
          <w:sz w:val="24"/>
          <w:szCs w:val="24"/>
        </w:rPr>
      </w:pPr>
      <w:r w:rsidRPr="000523C0">
        <w:rPr>
          <w:rFonts w:asciiTheme="majorHAnsi" w:hAnsiTheme="majorHAnsi"/>
          <w:sz w:val="24"/>
          <w:szCs w:val="24"/>
        </w:rPr>
        <w:t xml:space="preserve">- η τόνωση </w:t>
      </w:r>
      <w:r>
        <w:rPr>
          <w:rFonts w:asciiTheme="majorHAnsi" w:hAnsiTheme="majorHAnsi"/>
          <w:sz w:val="24"/>
          <w:szCs w:val="24"/>
        </w:rPr>
        <w:t>της επιχειρηματικής νοοτροπίας</w:t>
      </w:r>
    </w:p>
    <w:p w:rsidR="000523C0" w:rsidRPr="000523C0" w:rsidRDefault="000523C0" w:rsidP="006D1E35">
      <w:pPr>
        <w:spacing w:after="120" w:line="240" w:lineRule="auto"/>
        <w:jc w:val="both"/>
        <w:rPr>
          <w:rFonts w:asciiTheme="majorHAnsi" w:hAnsiTheme="majorHAnsi"/>
          <w:sz w:val="24"/>
          <w:szCs w:val="24"/>
        </w:rPr>
      </w:pPr>
      <w:r w:rsidRPr="000523C0">
        <w:rPr>
          <w:rFonts w:asciiTheme="majorHAnsi" w:hAnsiTheme="majorHAnsi"/>
          <w:sz w:val="24"/>
          <w:szCs w:val="24"/>
        </w:rPr>
        <w:t xml:space="preserve">με ιδιαίτερο προσανατολισμό σε </w:t>
      </w:r>
      <w:r w:rsidR="00C513C7">
        <w:rPr>
          <w:rFonts w:asciiTheme="majorHAnsi" w:hAnsiTheme="majorHAnsi"/>
          <w:sz w:val="24"/>
          <w:szCs w:val="24"/>
        </w:rPr>
        <w:t xml:space="preserve">τέσσερεις (4) </w:t>
      </w:r>
      <w:r w:rsidRPr="000523C0">
        <w:rPr>
          <w:rFonts w:asciiTheme="majorHAnsi" w:hAnsiTheme="majorHAnsi"/>
          <w:sz w:val="24"/>
          <w:szCs w:val="24"/>
        </w:rPr>
        <w:t xml:space="preserve">οικονομικούς τομείς μεγάλης στρατηγικής σημασίας για την κοινωνικοοικονομική ανάπτυξη </w:t>
      </w:r>
      <w:r>
        <w:rPr>
          <w:rFonts w:asciiTheme="majorHAnsi" w:hAnsiTheme="majorHAnsi"/>
          <w:sz w:val="24"/>
          <w:szCs w:val="24"/>
        </w:rPr>
        <w:t>της περιοχής μας</w:t>
      </w:r>
      <w:r w:rsidR="00C513C7">
        <w:rPr>
          <w:rFonts w:asciiTheme="majorHAnsi" w:hAnsiTheme="majorHAnsi"/>
          <w:sz w:val="24"/>
          <w:szCs w:val="24"/>
        </w:rPr>
        <w:t>. Οι τομείς αυτοί είναι:</w:t>
      </w:r>
    </w:p>
    <w:p w:rsidR="000523C0" w:rsidRPr="000523C0" w:rsidRDefault="00C513C7" w:rsidP="006D1E35">
      <w:pPr>
        <w:spacing w:after="120" w:line="240" w:lineRule="auto"/>
        <w:jc w:val="both"/>
        <w:rPr>
          <w:rFonts w:asciiTheme="majorHAnsi" w:hAnsiTheme="majorHAnsi"/>
          <w:sz w:val="24"/>
          <w:szCs w:val="24"/>
        </w:rPr>
      </w:pPr>
      <w:r>
        <w:rPr>
          <w:rFonts w:asciiTheme="majorHAnsi" w:hAnsiTheme="majorHAnsi"/>
          <w:sz w:val="24"/>
          <w:szCs w:val="24"/>
        </w:rPr>
        <w:t xml:space="preserve">ο τομέας του </w:t>
      </w:r>
      <w:r w:rsidR="000523C0" w:rsidRPr="000523C0">
        <w:rPr>
          <w:rFonts w:asciiTheme="majorHAnsi" w:hAnsiTheme="majorHAnsi"/>
          <w:sz w:val="24"/>
          <w:szCs w:val="24"/>
        </w:rPr>
        <w:t>Τουρισμ</w:t>
      </w:r>
      <w:r>
        <w:rPr>
          <w:rFonts w:asciiTheme="majorHAnsi" w:hAnsiTheme="majorHAnsi"/>
          <w:sz w:val="24"/>
          <w:szCs w:val="24"/>
        </w:rPr>
        <w:t>ού</w:t>
      </w:r>
      <w:r w:rsidR="000523C0" w:rsidRPr="000523C0">
        <w:rPr>
          <w:rFonts w:asciiTheme="majorHAnsi" w:hAnsiTheme="majorHAnsi"/>
          <w:sz w:val="24"/>
          <w:szCs w:val="24"/>
        </w:rPr>
        <w:t xml:space="preserve"> &amp; </w:t>
      </w:r>
      <w:r>
        <w:rPr>
          <w:rFonts w:asciiTheme="majorHAnsi" w:hAnsiTheme="majorHAnsi"/>
          <w:sz w:val="24"/>
          <w:szCs w:val="24"/>
        </w:rPr>
        <w:t xml:space="preserve">της </w:t>
      </w:r>
      <w:r w:rsidR="000523C0" w:rsidRPr="000523C0">
        <w:rPr>
          <w:rFonts w:asciiTheme="majorHAnsi" w:hAnsiTheme="majorHAnsi"/>
          <w:sz w:val="24"/>
          <w:szCs w:val="24"/>
        </w:rPr>
        <w:t>Πολιτιστική</w:t>
      </w:r>
      <w:r>
        <w:rPr>
          <w:rFonts w:asciiTheme="majorHAnsi" w:hAnsiTheme="majorHAnsi"/>
          <w:sz w:val="24"/>
          <w:szCs w:val="24"/>
        </w:rPr>
        <w:t>ς</w:t>
      </w:r>
      <w:r w:rsidR="000523C0" w:rsidRPr="000523C0">
        <w:rPr>
          <w:rFonts w:asciiTheme="majorHAnsi" w:hAnsiTheme="majorHAnsi"/>
          <w:sz w:val="24"/>
          <w:szCs w:val="24"/>
        </w:rPr>
        <w:t xml:space="preserve"> Κληρονομιά</w:t>
      </w:r>
      <w:r>
        <w:rPr>
          <w:rFonts w:asciiTheme="majorHAnsi" w:hAnsiTheme="majorHAnsi"/>
          <w:sz w:val="24"/>
          <w:szCs w:val="24"/>
        </w:rPr>
        <w:t>ς</w:t>
      </w:r>
      <w:r w:rsidR="000523C0" w:rsidRPr="000523C0">
        <w:rPr>
          <w:rFonts w:asciiTheme="majorHAnsi" w:hAnsiTheme="majorHAnsi"/>
          <w:sz w:val="24"/>
          <w:szCs w:val="24"/>
        </w:rPr>
        <w:t xml:space="preserve"> </w:t>
      </w:r>
      <w:r>
        <w:rPr>
          <w:rFonts w:asciiTheme="majorHAnsi" w:hAnsiTheme="majorHAnsi"/>
          <w:sz w:val="24"/>
          <w:szCs w:val="24"/>
        </w:rPr>
        <w:t xml:space="preserve">και ο Αγροδιατροφικός τομέας, οι οποίοι </w:t>
      </w:r>
      <w:r w:rsidRPr="00C513C7">
        <w:rPr>
          <w:rFonts w:asciiTheme="majorHAnsi" w:hAnsiTheme="majorHAnsi"/>
          <w:sz w:val="24"/>
          <w:szCs w:val="24"/>
        </w:rPr>
        <w:t xml:space="preserve">συμβάλλουν στο </w:t>
      </w:r>
      <w:r>
        <w:rPr>
          <w:rFonts w:asciiTheme="majorHAnsi" w:hAnsiTheme="majorHAnsi"/>
          <w:sz w:val="24"/>
          <w:szCs w:val="24"/>
        </w:rPr>
        <w:t>ΑΕΠ</w:t>
      </w:r>
      <w:r w:rsidRPr="00C513C7">
        <w:rPr>
          <w:rFonts w:asciiTheme="majorHAnsi" w:hAnsiTheme="majorHAnsi"/>
          <w:sz w:val="24"/>
          <w:szCs w:val="24"/>
        </w:rPr>
        <w:t xml:space="preserve"> των χωρών που συμμετέχουν στο  </w:t>
      </w:r>
      <w:r>
        <w:rPr>
          <w:rFonts w:asciiTheme="majorHAnsi" w:hAnsiTheme="majorHAnsi"/>
          <w:sz w:val="24"/>
          <w:szCs w:val="24"/>
        </w:rPr>
        <w:t>Έργο</w:t>
      </w:r>
      <w:r w:rsidR="00111225">
        <w:rPr>
          <w:rFonts w:asciiTheme="majorHAnsi" w:hAnsiTheme="majorHAnsi"/>
          <w:sz w:val="24"/>
          <w:szCs w:val="24"/>
        </w:rPr>
        <w:t xml:space="preserve">  ή/</w:t>
      </w:r>
      <w:r w:rsidRPr="00C513C7">
        <w:rPr>
          <w:rFonts w:asciiTheme="majorHAnsi" w:hAnsiTheme="majorHAnsi"/>
          <w:sz w:val="24"/>
          <w:szCs w:val="24"/>
        </w:rPr>
        <w:t>και έχουν σημαντικό αναπτυξιακό δυναμικό</w:t>
      </w:r>
      <w:r>
        <w:rPr>
          <w:rFonts w:asciiTheme="majorHAnsi" w:hAnsiTheme="majorHAnsi"/>
          <w:sz w:val="24"/>
          <w:szCs w:val="24"/>
        </w:rPr>
        <w:t xml:space="preserve">, καθώς και ο τομέας </w:t>
      </w:r>
      <w:r w:rsidRPr="000523C0">
        <w:rPr>
          <w:rFonts w:asciiTheme="majorHAnsi" w:hAnsiTheme="majorHAnsi"/>
          <w:sz w:val="24"/>
          <w:szCs w:val="24"/>
        </w:rPr>
        <w:t xml:space="preserve">Τεχνολογίες </w:t>
      </w:r>
      <w:r>
        <w:rPr>
          <w:rFonts w:asciiTheme="majorHAnsi" w:hAnsiTheme="majorHAnsi"/>
          <w:sz w:val="24"/>
          <w:szCs w:val="24"/>
        </w:rPr>
        <w:t>Πληροφορικής</w:t>
      </w:r>
      <w:r w:rsidRPr="000523C0">
        <w:rPr>
          <w:rFonts w:asciiTheme="majorHAnsi" w:hAnsiTheme="majorHAnsi"/>
          <w:sz w:val="24"/>
          <w:szCs w:val="24"/>
        </w:rPr>
        <w:t xml:space="preserve"> και </w:t>
      </w:r>
      <w:r>
        <w:rPr>
          <w:rFonts w:asciiTheme="majorHAnsi" w:hAnsiTheme="majorHAnsi"/>
          <w:sz w:val="24"/>
          <w:szCs w:val="24"/>
        </w:rPr>
        <w:t>Ε</w:t>
      </w:r>
      <w:r w:rsidRPr="000523C0">
        <w:rPr>
          <w:rFonts w:asciiTheme="majorHAnsi" w:hAnsiTheme="majorHAnsi"/>
          <w:sz w:val="24"/>
          <w:szCs w:val="24"/>
        </w:rPr>
        <w:t xml:space="preserve">πικοινωνιών για μικρομεσαίες επιχειρήσεις </w:t>
      </w:r>
      <w:r>
        <w:rPr>
          <w:rFonts w:asciiTheme="majorHAnsi" w:hAnsiTheme="majorHAnsi"/>
          <w:sz w:val="24"/>
          <w:szCs w:val="24"/>
        </w:rPr>
        <w:t xml:space="preserve">και </w:t>
      </w:r>
      <w:r w:rsidR="002806E0">
        <w:rPr>
          <w:rFonts w:asciiTheme="majorHAnsi" w:hAnsiTheme="majorHAnsi"/>
          <w:sz w:val="24"/>
          <w:szCs w:val="24"/>
        </w:rPr>
        <w:t xml:space="preserve">ο τομέας </w:t>
      </w:r>
      <w:r w:rsidRPr="000523C0">
        <w:rPr>
          <w:rFonts w:asciiTheme="majorHAnsi" w:hAnsiTheme="majorHAnsi"/>
          <w:sz w:val="24"/>
          <w:szCs w:val="24"/>
        </w:rPr>
        <w:t>Ενέργεια και Περιβάλλον</w:t>
      </w:r>
      <w:r>
        <w:rPr>
          <w:rFonts w:asciiTheme="majorHAnsi" w:hAnsiTheme="majorHAnsi"/>
          <w:sz w:val="24"/>
          <w:szCs w:val="24"/>
        </w:rPr>
        <w:t xml:space="preserve">, οι οποίοι είναι ταυτοχρόνως και </w:t>
      </w:r>
      <w:r w:rsidR="000523C0" w:rsidRPr="000523C0">
        <w:rPr>
          <w:rFonts w:asciiTheme="majorHAnsi" w:hAnsiTheme="majorHAnsi"/>
          <w:sz w:val="24"/>
          <w:szCs w:val="24"/>
        </w:rPr>
        <w:t>ανεξάρτητοι τομείς επιχειρηματικής δραστηριότητας και τομείς με παρουσία και εφαρμογή σε όλες τις σύγχρονες επιχειρήσεις.</w:t>
      </w:r>
    </w:p>
    <w:p w:rsidR="006D1E35" w:rsidRPr="006D1E35" w:rsidRDefault="006D1E35" w:rsidP="006D1E35">
      <w:pPr>
        <w:spacing w:after="120" w:line="240" w:lineRule="auto"/>
        <w:jc w:val="both"/>
        <w:rPr>
          <w:rFonts w:asciiTheme="majorHAnsi" w:hAnsiTheme="majorHAnsi"/>
          <w:sz w:val="24"/>
          <w:szCs w:val="24"/>
        </w:rPr>
      </w:pPr>
      <w:r w:rsidRPr="006D1E35">
        <w:rPr>
          <w:rFonts w:asciiTheme="majorHAnsi" w:hAnsiTheme="majorHAnsi"/>
          <w:sz w:val="24"/>
          <w:szCs w:val="24"/>
        </w:rPr>
        <w:t xml:space="preserve">Όπως ανέφερε ο </w:t>
      </w:r>
      <w:r w:rsidR="001F4F81">
        <w:rPr>
          <w:rFonts w:asciiTheme="majorHAnsi" w:hAnsiTheme="majorHAnsi"/>
          <w:sz w:val="24"/>
          <w:szCs w:val="24"/>
        </w:rPr>
        <w:t xml:space="preserve">Επιστημονικός Υπεύθυνος </w:t>
      </w:r>
      <w:r w:rsidR="00563595">
        <w:rPr>
          <w:rFonts w:asciiTheme="majorHAnsi" w:hAnsiTheme="majorHAnsi"/>
          <w:sz w:val="24"/>
          <w:szCs w:val="24"/>
        </w:rPr>
        <w:t>τ</w:t>
      </w:r>
      <w:r w:rsidRPr="006D1E35">
        <w:rPr>
          <w:rFonts w:asciiTheme="majorHAnsi" w:hAnsiTheme="majorHAnsi"/>
          <w:sz w:val="24"/>
          <w:szCs w:val="24"/>
        </w:rPr>
        <w:t xml:space="preserve">ου Έργου, </w:t>
      </w:r>
      <w:r w:rsidRPr="006D1E35">
        <w:rPr>
          <w:rFonts w:asciiTheme="majorHAnsi" w:hAnsiTheme="majorHAnsi"/>
          <w:b/>
          <w:sz w:val="24"/>
          <w:szCs w:val="24"/>
        </w:rPr>
        <w:t>Αναπλ. Καθηγητής Χρυσόστομος Στύλιος</w:t>
      </w:r>
      <w:r w:rsidRPr="006D1E35">
        <w:rPr>
          <w:rFonts w:asciiTheme="majorHAnsi" w:hAnsiTheme="majorHAnsi"/>
          <w:sz w:val="24"/>
          <w:szCs w:val="24"/>
        </w:rPr>
        <w:t>, «</w:t>
      </w:r>
      <w:r w:rsidRPr="006D1E35">
        <w:rPr>
          <w:rFonts w:asciiTheme="majorHAnsi" w:hAnsiTheme="majorHAnsi"/>
          <w:i/>
          <w:sz w:val="24"/>
          <w:szCs w:val="24"/>
        </w:rPr>
        <w:t>Οι προκλήσεις τις οποίες καλείται να αντιμετωπίσει το Έργο BalkanMed INNOVA συνίστανται στις αδυναμίες που επηρεάζουν την ανάπτυξη του επιχειρηματικού πνεύματος, όπως είναι το χάσμα μεταξύ της εκπαίδευσης και της αγοράς εργασίας, η έλλειψη επιχειρη</w:t>
      </w:r>
      <w:r w:rsidR="009F247E">
        <w:rPr>
          <w:rFonts w:asciiTheme="majorHAnsi" w:hAnsiTheme="majorHAnsi"/>
          <w:i/>
          <w:sz w:val="24"/>
          <w:szCs w:val="24"/>
        </w:rPr>
        <w:t>ματικής</w:t>
      </w:r>
      <w:r w:rsidRPr="006D1E35">
        <w:rPr>
          <w:rFonts w:asciiTheme="majorHAnsi" w:hAnsiTheme="majorHAnsi"/>
          <w:i/>
          <w:sz w:val="24"/>
          <w:szCs w:val="24"/>
        </w:rPr>
        <w:t xml:space="preserve"> δεοντολογίας και επιχειρηματικής κουλτούρας, η δ</w:t>
      </w:r>
      <w:r w:rsidR="00563595">
        <w:rPr>
          <w:rFonts w:asciiTheme="majorHAnsi" w:hAnsiTheme="majorHAnsi"/>
          <w:i/>
          <w:sz w:val="24"/>
          <w:szCs w:val="24"/>
        </w:rPr>
        <w:t xml:space="preserve">υσκολία </w:t>
      </w:r>
      <w:r w:rsidRPr="006D1E35">
        <w:rPr>
          <w:rFonts w:asciiTheme="majorHAnsi" w:hAnsiTheme="majorHAnsi"/>
          <w:i/>
          <w:sz w:val="24"/>
          <w:szCs w:val="24"/>
        </w:rPr>
        <w:t>πρόσβαση</w:t>
      </w:r>
      <w:r w:rsidR="00563595">
        <w:rPr>
          <w:rFonts w:asciiTheme="majorHAnsi" w:hAnsiTheme="majorHAnsi"/>
          <w:i/>
          <w:sz w:val="24"/>
          <w:szCs w:val="24"/>
        </w:rPr>
        <w:t>ς</w:t>
      </w:r>
      <w:r w:rsidRPr="006D1E35">
        <w:rPr>
          <w:rFonts w:asciiTheme="majorHAnsi" w:hAnsiTheme="majorHAnsi"/>
          <w:i/>
          <w:sz w:val="24"/>
          <w:szCs w:val="24"/>
        </w:rPr>
        <w:t xml:space="preserve"> σε </w:t>
      </w:r>
      <w:r w:rsidRPr="006D1E35">
        <w:rPr>
          <w:rFonts w:asciiTheme="majorHAnsi" w:hAnsiTheme="majorHAnsi"/>
          <w:i/>
          <w:sz w:val="24"/>
          <w:szCs w:val="24"/>
        </w:rPr>
        <w:lastRenderedPageBreak/>
        <w:t>χρ</w:t>
      </w:r>
      <w:r w:rsidR="009F247E">
        <w:rPr>
          <w:rFonts w:asciiTheme="majorHAnsi" w:hAnsiTheme="majorHAnsi"/>
          <w:i/>
          <w:sz w:val="24"/>
          <w:szCs w:val="24"/>
        </w:rPr>
        <w:t>ηματοδότηση,</w:t>
      </w:r>
      <w:r w:rsidRPr="006D1E35">
        <w:rPr>
          <w:rFonts w:asciiTheme="majorHAnsi" w:hAnsiTheme="majorHAnsi"/>
          <w:i/>
          <w:sz w:val="24"/>
          <w:szCs w:val="24"/>
        </w:rPr>
        <w:t xml:space="preserve"> η δυσ</w:t>
      </w:r>
      <w:r w:rsidR="002806E0">
        <w:rPr>
          <w:rFonts w:asciiTheme="majorHAnsi" w:hAnsiTheme="majorHAnsi"/>
          <w:i/>
          <w:sz w:val="24"/>
          <w:szCs w:val="24"/>
        </w:rPr>
        <w:t xml:space="preserve">πιστία </w:t>
      </w:r>
      <w:r w:rsidRPr="006D1E35">
        <w:rPr>
          <w:rFonts w:asciiTheme="majorHAnsi" w:hAnsiTheme="majorHAnsi"/>
          <w:i/>
          <w:sz w:val="24"/>
          <w:szCs w:val="24"/>
        </w:rPr>
        <w:t>των ΜμΕ να επενδύσουν σε νέες και καινοτόμες γνώσεις</w:t>
      </w:r>
      <w:r w:rsidR="00752C9E">
        <w:rPr>
          <w:rFonts w:asciiTheme="majorHAnsi" w:hAnsiTheme="majorHAnsi"/>
          <w:i/>
          <w:sz w:val="24"/>
          <w:szCs w:val="24"/>
        </w:rPr>
        <w:t xml:space="preserve"> και εξειδικευμένες καταρτίσεις</w:t>
      </w:r>
      <w:r w:rsidRPr="006D1E35">
        <w:rPr>
          <w:rFonts w:asciiTheme="majorHAnsi" w:hAnsiTheme="majorHAnsi"/>
          <w:i/>
          <w:sz w:val="24"/>
          <w:szCs w:val="24"/>
        </w:rPr>
        <w:t xml:space="preserve">. Επιπλέον, η τρέχουσα οικονομική κατάσταση προκαλεί συνεχώς αυξανόμενη αβεβαιότητα για επιχειρήσεις και επαγγελματίες, επιτείνοντας την ανάγκη για </w:t>
      </w:r>
      <w:r w:rsidR="00752C9E">
        <w:rPr>
          <w:rFonts w:asciiTheme="majorHAnsi" w:hAnsiTheme="majorHAnsi"/>
          <w:i/>
          <w:sz w:val="24"/>
          <w:szCs w:val="24"/>
        </w:rPr>
        <w:t>εξειδίκευση και συνεχιζόμενη εκπαίδευση</w:t>
      </w:r>
      <w:r w:rsidR="002806E0">
        <w:rPr>
          <w:rFonts w:asciiTheme="majorHAnsi" w:hAnsiTheme="majorHAnsi"/>
          <w:i/>
          <w:sz w:val="24"/>
          <w:szCs w:val="24"/>
        </w:rPr>
        <w:t xml:space="preserve"> επιδιώκοντας την καινοτομία</w:t>
      </w:r>
      <w:r>
        <w:rPr>
          <w:rFonts w:asciiTheme="majorHAnsi" w:hAnsiTheme="majorHAnsi"/>
          <w:sz w:val="24"/>
          <w:szCs w:val="24"/>
        </w:rPr>
        <w:t>».</w:t>
      </w:r>
    </w:p>
    <w:p w:rsidR="002B668E" w:rsidRPr="007252E2" w:rsidRDefault="002B668E" w:rsidP="002B668E">
      <w:pPr>
        <w:spacing w:after="120" w:line="240" w:lineRule="auto"/>
        <w:jc w:val="both"/>
        <w:rPr>
          <w:rFonts w:asciiTheme="majorHAnsi" w:hAnsiTheme="majorHAnsi"/>
          <w:sz w:val="24"/>
          <w:szCs w:val="24"/>
        </w:rPr>
      </w:pPr>
      <w:r w:rsidRPr="002B668E">
        <w:rPr>
          <w:rFonts w:asciiTheme="majorHAnsi" w:hAnsiTheme="majorHAnsi"/>
          <w:sz w:val="24"/>
          <w:szCs w:val="24"/>
        </w:rPr>
        <w:t>Εκ μέρους του Τεχνολογικού Πανεπιστημίου Κύπρου, ο καθηγητής Αντώνης Θεοχάρους, τόνισε τη βασική επιδίωξη του έργου</w:t>
      </w:r>
      <w:r w:rsidR="00AF0EA9" w:rsidRPr="00AF0EA9">
        <w:rPr>
          <w:rFonts w:asciiTheme="majorHAnsi" w:hAnsiTheme="majorHAnsi"/>
          <w:sz w:val="24"/>
          <w:szCs w:val="24"/>
        </w:rPr>
        <w:t xml:space="preserve"> </w:t>
      </w:r>
      <w:r w:rsidR="00AF0EA9">
        <w:rPr>
          <w:rFonts w:asciiTheme="majorHAnsi" w:hAnsiTheme="majorHAnsi"/>
          <w:sz w:val="24"/>
          <w:szCs w:val="24"/>
        </w:rPr>
        <w:t>που είναι η</w:t>
      </w:r>
      <w:r w:rsidRPr="002B668E">
        <w:rPr>
          <w:rFonts w:asciiTheme="majorHAnsi" w:hAnsiTheme="majorHAnsi"/>
          <w:i/>
          <w:sz w:val="24"/>
          <w:szCs w:val="24"/>
        </w:rPr>
        <w:t xml:space="preserve"> συνεργασία μεταξύ του ακαδημαϊκού χώρου και των παραγωγικών φορέων προς όφελος των τοπικών κοινωνιών</w:t>
      </w:r>
      <w:r w:rsidR="00AF0EA9">
        <w:rPr>
          <w:rFonts w:asciiTheme="majorHAnsi" w:hAnsiTheme="majorHAnsi"/>
          <w:sz w:val="24"/>
          <w:szCs w:val="24"/>
        </w:rPr>
        <w:t>.</w:t>
      </w:r>
    </w:p>
    <w:p w:rsidR="00AF0EA9" w:rsidRDefault="00AF0EA9" w:rsidP="006D1E35">
      <w:pPr>
        <w:spacing w:after="120" w:line="240" w:lineRule="auto"/>
        <w:jc w:val="both"/>
        <w:rPr>
          <w:rFonts w:asciiTheme="majorHAnsi" w:hAnsiTheme="majorHAnsi"/>
          <w:b/>
          <w:sz w:val="24"/>
          <w:szCs w:val="24"/>
        </w:rPr>
      </w:pPr>
    </w:p>
    <w:p w:rsidR="000523C0" w:rsidRPr="000523C0" w:rsidRDefault="00EA631E" w:rsidP="006D1E35">
      <w:pPr>
        <w:spacing w:after="120" w:line="240" w:lineRule="auto"/>
        <w:jc w:val="both"/>
        <w:rPr>
          <w:rFonts w:asciiTheme="majorHAnsi" w:hAnsiTheme="majorHAnsi"/>
          <w:sz w:val="24"/>
          <w:szCs w:val="24"/>
        </w:rPr>
      </w:pPr>
      <w:r w:rsidRPr="00CB3D19">
        <w:rPr>
          <w:rFonts w:asciiTheme="majorHAnsi" w:hAnsiTheme="majorHAnsi"/>
          <w:b/>
          <w:sz w:val="24"/>
          <w:szCs w:val="24"/>
        </w:rPr>
        <w:t>Α</w:t>
      </w:r>
      <w:r w:rsidR="000523C0" w:rsidRPr="00CB3D19">
        <w:rPr>
          <w:rFonts w:asciiTheme="majorHAnsi" w:hAnsiTheme="majorHAnsi"/>
          <w:b/>
          <w:sz w:val="24"/>
          <w:szCs w:val="24"/>
        </w:rPr>
        <w:t xml:space="preserve">πό το </w:t>
      </w:r>
      <w:r w:rsidR="00515B63" w:rsidRPr="00CB3D19">
        <w:rPr>
          <w:rFonts w:asciiTheme="majorHAnsi" w:hAnsiTheme="majorHAnsi"/>
          <w:b/>
          <w:sz w:val="24"/>
          <w:szCs w:val="24"/>
        </w:rPr>
        <w:t>Έ</w:t>
      </w:r>
      <w:r w:rsidR="000523C0" w:rsidRPr="00CB3D19">
        <w:rPr>
          <w:rFonts w:asciiTheme="majorHAnsi" w:hAnsiTheme="majorHAnsi"/>
          <w:b/>
          <w:sz w:val="24"/>
          <w:szCs w:val="24"/>
        </w:rPr>
        <w:t xml:space="preserve">ργο </w:t>
      </w:r>
      <w:r w:rsidR="00616233" w:rsidRPr="00CB3D19">
        <w:rPr>
          <w:rStyle w:val="a8"/>
          <w:rFonts w:asciiTheme="majorHAnsi" w:hAnsiTheme="majorHAnsi"/>
          <w:sz w:val="24"/>
          <w:szCs w:val="24"/>
          <w:lang w:val="en-US"/>
        </w:rPr>
        <w:t>BalkanMed</w:t>
      </w:r>
      <w:r w:rsidR="00616233" w:rsidRPr="00CB3D19">
        <w:rPr>
          <w:rStyle w:val="a8"/>
          <w:rFonts w:asciiTheme="majorHAnsi" w:hAnsiTheme="majorHAnsi"/>
          <w:sz w:val="24"/>
          <w:szCs w:val="24"/>
        </w:rPr>
        <w:t xml:space="preserve"> </w:t>
      </w:r>
      <w:r w:rsidR="00616233" w:rsidRPr="00CB3D19">
        <w:rPr>
          <w:rStyle w:val="a8"/>
          <w:rFonts w:asciiTheme="majorHAnsi" w:hAnsiTheme="majorHAnsi"/>
          <w:sz w:val="24"/>
          <w:szCs w:val="24"/>
          <w:lang w:val="en-US"/>
        </w:rPr>
        <w:t>INNOVA</w:t>
      </w:r>
      <w:r w:rsidR="00515B63" w:rsidRPr="00CB3D19">
        <w:rPr>
          <w:rFonts w:asciiTheme="majorHAnsi" w:hAnsiTheme="majorHAnsi"/>
          <w:b/>
          <w:sz w:val="24"/>
          <w:szCs w:val="24"/>
        </w:rPr>
        <w:t xml:space="preserve"> θα </w:t>
      </w:r>
      <w:r w:rsidRPr="00CB3D19">
        <w:rPr>
          <w:rFonts w:asciiTheme="majorHAnsi" w:hAnsiTheme="majorHAnsi"/>
          <w:b/>
          <w:sz w:val="24"/>
          <w:szCs w:val="24"/>
        </w:rPr>
        <w:t>ωφεληθούν</w:t>
      </w:r>
      <w:r w:rsidR="00515B63">
        <w:rPr>
          <w:rFonts w:asciiTheme="majorHAnsi" w:hAnsiTheme="majorHAnsi"/>
          <w:sz w:val="24"/>
          <w:szCs w:val="24"/>
        </w:rPr>
        <w:t xml:space="preserve">, κατά κύριο λόγο, </w:t>
      </w:r>
      <w:r w:rsidR="00563595">
        <w:rPr>
          <w:rFonts w:asciiTheme="majorHAnsi" w:hAnsiTheme="majorHAnsi"/>
          <w:sz w:val="24"/>
          <w:szCs w:val="24"/>
        </w:rPr>
        <w:t xml:space="preserve">νέοι πτυχιούχοι, </w:t>
      </w:r>
      <w:r w:rsidR="00515B63">
        <w:rPr>
          <w:rFonts w:asciiTheme="majorHAnsi" w:hAnsiTheme="majorHAnsi"/>
          <w:sz w:val="24"/>
          <w:szCs w:val="24"/>
        </w:rPr>
        <w:t>μ</w:t>
      </w:r>
      <w:r w:rsidR="000523C0" w:rsidRPr="000523C0">
        <w:rPr>
          <w:rFonts w:asciiTheme="majorHAnsi" w:hAnsiTheme="majorHAnsi"/>
          <w:sz w:val="24"/>
          <w:szCs w:val="24"/>
        </w:rPr>
        <w:t>ελλοντικοί επιχειρηματίες</w:t>
      </w:r>
      <w:r w:rsidR="00515B63">
        <w:rPr>
          <w:rFonts w:asciiTheme="majorHAnsi" w:hAnsiTheme="majorHAnsi"/>
          <w:sz w:val="24"/>
          <w:szCs w:val="24"/>
        </w:rPr>
        <w:t xml:space="preserve"> </w:t>
      </w:r>
      <w:r w:rsidR="00E95129">
        <w:rPr>
          <w:rFonts w:asciiTheme="majorHAnsi" w:hAnsiTheme="majorHAnsi"/>
          <w:sz w:val="24"/>
          <w:szCs w:val="24"/>
        </w:rPr>
        <w:t xml:space="preserve">και </w:t>
      </w:r>
      <w:r w:rsidR="002806E0">
        <w:rPr>
          <w:rFonts w:asciiTheme="majorHAnsi" w:hAnsiTheme="majorHAnsi"/>
          <w:sz w:val="24"/>
          <w:szCs w:val="24"/>
        </w:rPr>
        <w:t xml:space="preserve">οποιοσδήποτε άλλοι </w:t>
      </w:r>
      <w:r w:rsidR="000523C0" w:rsidRPr="000523C0">
        <w:rPr>
          <w:rFonts w:asciiTheme="majorHAnsi" w:hAnsiTheme="majorHAnsi"/>
          <w:sz w:val="24"/>
          <w:szCs w:val="24"/>
        </w:rPr>
        <w:t>επιθυμ</w:t>
      </w:r>
      <w:r w:rsidR="002806E0">
        <w:rPr>
          <w:rFonts w:asciiTheme="majorHAnsi" w:hAnsiTheme="majorHAnsi"/>
          <w:sz w:val="24"/>
          <w:szCs w:val="24"/>
        </w:rPr>
        <w:t xml:space="preserve">ούν </w:t>
      </w:r>
      <w:r w:rsidR="000523C0" w:rsidRPr="000523C0">
        <w:rPr>
          <w:rFonts w:asciiTheme="majorHAnsi" w:hAnsiTheme="majorHAnsi"/>
          <w:sz w:val="24"/>
          <w:szCs w:val="24"/>
        </w:rPr>
        <w:t>να γίνουν επιχειρηματίες</w:t>
      </w:r>
      <w:r w:rsidR="00E95129">
        <w:rPr>
          <w:rFonts w:asciiTheme="majorHAnsi" w:hAnsiTheme="majorHAnsi"/>
          <w:sz w:val="24"/>
          <w:szCs w:val="24"/>
        </w:rPr>
        <w:t xml:space="preserve"> καθώς και στελέχη </w:t>
      </w:r>
      <w:r w:rsidR="00515B63">
        <w:rPr>
          <w:rFonts w:asciiTheme="majorHAnsi" w:hAnsiTheme="majorHAnsi"/>
          <w:sz w:val="24"/>
          <w:szCs w:val="24"/>
        </w:rPr>
        <w:t xml:space="preserve"> ΜμΕ</w:t>
      </w:r>
      <w:r w:rsidR="002E2839">
        <w:rPr>
          <w:rFonts w:asciiTheme="majorHAnsi" w:hAnsiTheme="majorHAnsi"/>
          <w:sz w:val="24"/>
          <w:szCs w:val="24"/>
        </w:rPr>
        <w:t xml:space="preserve"> χάρη σε δράσεις όπως </w:t>
      </w:r>
      <w:r w:rsidR="00515B63" w:rsidRPr="00CB3D19">
        <w:rPr>
          <w:rFonts w:asciiTheme="majorHAnsi" w:hAnsiTheme="majorHAnsi"/>
          <w:b/>
          <w:sz w:val="24"/>
          <w:szCs w:val="24"/>
        </w:rPr>
        <w:t xml:space="preserve">ΔΩΡΕΑΝ </w:t>
      </w:r>
      <w:r w:rsidR="002E2839" w:rsidRPr="00CB3D19">
        <w:rPr>
          <w:rFonts w:asciiTheme="majorHAnsi" w:hAnsiTheme="majorHAnsi"/>
          <w:b/>
          <w:sz w:val="24"/>
          <w:szCs w:val="24"/>
        </w:rPr>
        <w:t xml:space="preserve">διαδικτυακά </w:t>
      </w:r>
      <w:r w:rsidR="000523C0" w:rsidRPr="00CB3D19">
        <w:rPr>
          <w:rFonts w:asciiTheme="majorHAnsi" w:hAnsiTheme="majorHAnsi"/>
          <w:b/>
          <w:sz w:val="24"/>
          <w:szCs w:val="24"/>
        </w:rPr>
        <w:t>μαθήματα</w:t>
      </w:r>
      <w:r w:rsidR="002806E0">
        <w:rPr>
          <w:rFonts w:asciiTheme="majorHAnsi" w:hAnsiTheme="majorHAnsi"/>
          <w:b/>
          <w:sz w:val="24"/>
          <w:szCs w:val="24"/>
        </w:rPr>
        <w:t xml:space="preserve"> για καθέναν από τους προαναφερόμενους τομείς</w:t>
      </w:r>
      <w:r w:rsidR="00515B63">
        <w:rPr>
          <w:rFonts w:asciiTheme="majorHAnsi" w:hAnsiTheme="majorHAnsi"/>
          <w:sz w:val="24"/>
          <w:szCs w:val="24"/>
        </w:rPr>
        <w:t xml:space="preserve">, </w:t>
      </w:r>
      <w:r w:rsidR="00515B63" w:rsidRPr="00CB3D19">
        <w:rPr>
          <w:rFonts w:asciiTheme="majorHAnsi" w:hAnsiTheme="majorHAnsi"/>
          <w:b/>
          <w:sz w:val="24"/>
          <w:szCs w:val="24"/>
        </w:rPr>
        <w:t>ΔΩΡΕΑΝ υ</w:t>
      </w:r>
      <w:r w:rsidR="000523C0" w:rsidRPr="00CB3D19">
        <w:rPr>
          <w:rFonts w:asciiTheme="majorHAnsi" w:hAnsiTheme="majorHAnsi"/>
          <w:b/>
          <w:sz w:val="24"/>
          <w:szCs w:val="24"/>
        </w:rPr>
        <w:t xml:space="preserve">πηρεσία </w:t>
      </w:r>
      <w:r w:rsidR="00515B63" w:rsidRPr="00CB3D19">
        <w:rPr>
          <w:rFonts w:asciiTheme="majorHAnsi" w:hAnsiTheme="majorHAnsi"/>
          <w:b/>
          <w:sz w:val="24"/>
          <w:szCs w:val="24"/>
        </w:rPr>
        <w:t>εξατοµικευµένης υποστήριξης (καθοδήγησης)</w:t>
      </w:r>
      <w:r w:rsidR="000523C0" w:rsidRPr="000523C0">
        <w:rPr>
          <w:rFonts w:asciiTheme="majorHAnsi" w:hAnsiTheme="majorHAnsi"/>
          <w:sz w:val="24"/>
          <w:szCs w:val="24"/>
        </w:rPr>
        <w:t xml:space="preserve"> για τις καλύτερες επιχειρηματικές ιδέες</w:t>
      </w:r>
      <w:r>
        <w:rPr>
          <w:rFonts w:asciiTheme="majorHAnsi" w:hAnsiTheme="majorHAnsi"/>
          <w:sz w:val="24"/>
          <w:szCs w:val="24"/>
        </w:rPr>
        <w:t>,</w:t>
      </w:r>
      <w:r w:rsidR="000523C0" w:rsidRPr="000523C0">
        <w:rPr>
          <w:rFonts w:asciiTheme="majorHAnsi" w:hAnsiTheme="majorHAnsi"/>
          <w:sz w:val="24"/>
          <w:szCs w:val="24"/>
        </w:rPr>
        <w:t xml:space="preserve"> και </w:t>
      </w:r>
      <w:r w:rsidR="00515B63">
        <w:rPr>
          <w:rFonts w:asciiTheme="majorHAnsi" w:hAnsiTheme="majorHAnsi"/>
          <w:sz w:val="24"/>
          <w:szCs w:val="24"/>
        </w:rPr>
        <w:t xml:space="preserve">κυρίως </w:t>
      </w:r>
      <w:r w:rsidRPr="00CB3D19">
        <w:rPr>
          <w:rFonts w:asciiTheme="majorHAnsi" w:hAnsiTheme="majorHAnsi"/>
          <w:b/>
          <w:sz w:val="24"/>
          <w:szCs w:val="24"/>
        </w:rPr>
        <w:t>ΟΙΚΟΝΟΜΙΚΗ ΕΝΙΣΧΥΣΗ</w:t>
      </w:r>
      <w:r>
        <w:rPr>
          <w:rFonts w:asciiTheme="majorHAnsi" w:hAnsiTheme="majorHAnsi"/>
          <w:sz w:val="24"/>
          <w:szCs w:val="24"/>
        </w:rPr>
        <w:t xml:space="preserve"> </w:t>
      </w:r>
      <w:r w:rsidR="00515B63">
        <w:rPr>
          <w:rFonts w:asciiTheme="majorHAnsi" w:hAnsiTheme="majorHAnsi"/>
          <w:sz w:val="24"/>
          <w:szCs w:val="24"/>
        </w:rPr>
        <w:t>για την υλοποίηση των πιο αξιόλογων Επιχειρηματικών Ιδεών</w:t>
      </w:r>
      <w:r>
        <w:rPr>
          <w:rFonts w:asciiTheme="majorHAnsi" w:hAnsiTheme="majorHAnsi"/>
          <w:sz w:val="24"/>
          <w:szCs w:val="24"/>
        </w:rPr>
        <w:t xml:space="preserve"> που θα προκύψουν με την υποστήριξη του Έργου</w:t>
      </w:r>
      <w:r w:rsidR="000523C0" w:rsidRPr="000523C0">
        <w:rPr>
          <w:rFonts w:asciiTheme="majorHAnsi" w:hAnsiTheme="majorHAnsi"/>
          <w:sz w:val="24"/>
          <w:szCs w:val="24"/>
        </w:rPr>
        <w:t>.</w:t>
      </w:r>
    </w:p>
    <w:p w:rsidR="000523C0" w:rsidRPr="000523C0" w:rsidRDefault="002E2839" w:rsidP="006D1E35">
      <w:pPr>
        <w:spacing w:after="120" w:line="240" w:lineRule="auto"/>
        <w:jc w:val="both"/>
        <w:rPr>
          <w:rFonts w:asciiTheme="majorHAnsi" w:hAnsiTheme="majorHAnsi"/>
          <w:sz w:val="24"/>
          <w:szCs w:val="24"/>
        </w:rPr>
      </w:pPr>
      <w:r>
        <w:rPr>
          <w:rFonts w:asciiTheme="majorHAnsi" w:hAnsiTheme="majorHAnsi"/>
          <w:sz w:val="24"/>
          <w:szCs w:val="24"/>
        </w:rPr>
        <w:t xml:space="preserve">Ταυτοχρόνως, το Έργο θα έχει σημαντικά οφέλη για τους αποφοίτους </w:t>
      </w:r>
      <w:r w:rsidR="000523C0" w:rsidRPr="000523C0">
        <w:rPr>
          <w:rFonts w:asciiTheme="majorHAnsi" w:hAnsiTheme="majorHAnsi"/>
          <w:sz w:val="24"/>
          <w:szCs w:val="24"/>
        </w:rPr>
        <w:t xml:space="preserve">που </w:t>
      </w:r>
      <w:r>
        <w:rPr>
          <w:rFonts w:asciiTheme="majorHAnsi" w:hAnsiTheme="majorHAnsi"/>
          <w:sz w:val="24"/>
          <w:szCs w:val="24"/>
        </w:rPr>
        <w:t>επιθυμούν</w:t>
      </w:r>
      <w:r w:rsidR="000523C0" w:rsidRPr="000523C0">
        <w:rPr>
          <w:rFonts w:asciiTheme="majorHAnsi" w:hAnsiTheme="majorHAnsi"/>
          <w:sz w:val="24"/>
          <w:szCs w:val="24"/>
        </w:rPr>
        <w:t xml:space="preserve"> να συνεχίσουν </w:t>
      </w:r>
      <w:r w:rsidR="002806E0">
        <w:rPr>
          <w:rFonts w:asciiTheme="majorHAnsi" w:hAnsiTheme="majorHAnsi"/>
          <w:sz w:val="24"/>
          <w:szCs w:val="24"/>
        </w:rPr>
        <w:t xml:space="preserve">την εξειδίκευσή τους και </w:t>
      </w:r>
      <w:r w:rsidR="000523C0" w:rsidRPr="000523C0">
        <w:rPr>
          <w:rFonts w:asciiTheme="majorHAnsi" w:hAnsiTheme="majorHAnsi"/>
          <w:sz w:val="24"/>
          <w:szCs w:val="24"/>
        </w:rPr>
        <w:t xml:space="preserve">να ενημερώνονται για </w:t>
      </w:r>
      <w:r>
        <w:rPr>
          <w:rFonts w:asciiTheme="majorHAnsi" w:hAnsiTheme="majorHAnsi"/>
          <w:sz w:val="24"/>
          <w:szCs w:val="24"/>
        </w:rPr>
        <w:t xml:space="preserve">τις </w:t>
      </w:r>
      <w:r w:rsidR="002806E0">
        <w:rPr>
          <w:rFonts w:asciiTheme="majorHAnsi" w:hAnsiTheme="majorHAnsi"/>
          <w:sz w:val="24"/>
          <w:szCs w:val="24"/>
        </w:rPr>
        <w:t xml:space="preserve">τρέχουσες </w:t>
      </w:r>
      <w:r>
        <w:rPr>
          <w:rFonts w:asciiTheme="majorHAnsi" w:hAnsiTheme="majorHAnsi"/>
          <w:sz w:val="24"/>
          <w:szCs w:val="24"/>
        </w:rPr>
        <w:t xml:space="preserve">εξελίξεις  στον τομέα των σπουδών τους, αλλά και για τους νέους ερευνητές, στους οποίους θα δοθεί η ευκαιρία να συμμετάσχουν στο </w:t>
      </w:r>
      <w:r w:rsidRPr="00CB3D19">
        <w:rPr>
          <w:rFonts w:asciiTheme="majorHAnsi" w:hAnsiTheme="majorHAnsi"/>
          <w:b/>
          <w:sz w:val="24"/>
          <w:szCs w:val="24"/>
        </w:rPr>
        <w:t>διακρατικό δίκτυο εκπαιδευτών</w:t>
      </w:r>
      <w:r w:rsidRPr="000523C0">
        <w:rPr>
          <w:rFonts w:asciiTheme="majorHAnsi" w:hAnsiTheme="majorHAnsi"/>
          <w:sz w:val="24"/>
          <w:szCs w:val="24"/>
        </w:rPr>
        <w:t xml:space="preserve"> που θα συσταθεί </w:t>
      </w:r>
      <w:r>
        <w:rPr>
          <w:rFonts w:asciiTheme="majorHAnsi" w:hAnsiTheme="majorHAnsi"/>
          <w:sz w:val="24"/>
          <w:szCs w:val="24"/>
        </w:rPr>
        <w:t xml:space="preserve">και στη </w:t>
      </w:r>
      <w:r w:rsidRPr="00CB3D19">
        <w:rPr>
          <w:rFonts w:asciiTheme="majorHAnsi" w:hAnsiTheme="majorHAnsi"/>
          <w:b/>
          <w:sz w:val="24"/>
          <w:szCs w:val="24"/>
        </w:rPr>
        <w:t>ΔΙΑΚΡΑΤΙΚΗ ΕΚΠΑΙΔΕΥΣΗ ΕΚΠΑΙΔΕΥΤΩΝ στη Σόφια της Βουλγαρίας</w:t>
      </w:r>
      <w:r>
        <w:rPr>
          <w:rFonts w:asciiTheme="majorHAnsi" w:hAnsiTheme="majorHAnsi"/>
          <w:sz w:val="24"/>
          <w:szCs w:val="24"/>
        </w:rPr>
        <w:t xml:space="preserve"> που θα υλοποιηθεί το 2018.</w:t>
      </w:r>
    </w:p>
    <w:p w:rsidR="00616233" w:rsidRDefault="00616233" w:rsidP="006D1E35">
      <w:pPr>
        <w:spacing w:after="120" w:line="240" w:lineRule="auto"/>
        <w:jc w:val="both"/>
        <w:rPr>
          <w:rFonts w:asciiTheme="majorHAnsi" w:hAnsiTheme="majorHAnsi"/>
          <w:sz w:val="24"/>
          <w:szCs w:val="24"/>
        </w:rPr>
      </w:pPr>
    </w:p>
    <w:p w:rsidR="000523C0" w:rsidRPr="000523C0" w:rsidRDefault="00CB3D19" w:rsidP="006D1E35">
      <w:pPr>
        <w:spacing w:after="120" w:line="240" w:lineRule="auto"/>
        <w:jc w:val="both"/>
        <w:rPr>
          <w:rFonts w:asciiTheme="majorHAnsi" w:hAnsiTheme="majorHAnsi"/>
          <w:sz w:val="24"/>
          <w:szCs w:val="24"/>
        </w:rPr>
      </w:pPr>
      <w:r>
        <w:rPr>
          <w:rFonts w:asciiTheme="majorHAnsi" w:hAnsiTheme="majorHAnsi"/>
          <w:sz w:val="24"/>
          <w:szCs w:val="24"/>
        </w:rPr>
        <w:t>Από τον Σεπτέμβριο</w:t>
      </w:r>
      <w:r w:rsidR="007D19E2">
        <w:rPr>
          <w:rFonts w:asciiTheme="majorHAnsi" w:hAnsiTheme="majorHAnsi"/>
          <w:sz w:val="24"/>
          <w:szCs w:val="24"/>
        </w:rPr>
        <w:t xml:space="preserve"> 2017</w:t>
      </w:r>
      <w:r>
        <w:rPr>
          <w:rFonts w:asciiTheme="majorHAnsi" w:hAnsiTheme="majorHAnsi"/>
          <w:sz w:val="24"/>
          <w:szCs w:val="24"/>
        </w:rPr>
        <w:t>, τ</w:t>
      </w:r>
      <w:r w:rsidR="00616233">
        <w:rPr>
          <w:rFonts w:asciiTheme="majorHAnsi" w:hAnsiTheme="majorHAnsi"/>
          <w:sz w:val="24"/>
          <w:szCs w:val="24"/>
        </w:rPr>
        <w:t xml:space="preserve">ο Έργο </w:t>
      </w:r>
      <w:r w:rsidR="00616233" w:rsidRPr="000523C0">
        <w:rPr>
          <w:rStyle w:val="a8"/>
          <w:rFonts w:asciiTheme="majorHAnsi" w:hAnsiTheme="majorHAnsi"/>
          <w:sz w:val="24"/>
          <w:szCs w:val="24"/>
          <w:lang w:val="en-US"/>
        </w:rPr>
        <w:t>BalkanMed</w:t>
      </w:r>
      <w:r w:rsidR="00616233" w:rsidRPr="000523C0">
        <w:rPr>
          <w:rStyle w:val="a8"/>
          <w:rFonts w:asciiTheme="majorHAnsi" w:hAnsiTheme="majorHAnsi"/>
          <w:sz w:val="24"/>
          <w:szCs w:val="24"/>
        </w:rPr>
        <w:t xml:space="preserve"> </w:t>
      </w:r>
      <w:r w:rsidR="00616233" w:rsidRPr="000523C0">
        <w:rPr>
          <w:rStyle w:val="a8"/>
          <w:rFonts w:asciiTheme="majorHAnsi" w:hAnsiTheme="majorHAnsi"/>
          <w:sz w:val="24"/>
          <w:szCs w:val="24"/>
          <w:lang w:val="en-US"/>
        </w:rPr>
        <w:t>INNOVA</w:t>
      </w:r>
      <w:r w:rsidR="00E639CB">
        <w:rPr>
          <w:rStyle w:val="a8"/>
          <w:rFonts w:asciiTheme="majorHAnsi" w:hAnsiTheme="majorHAnsi"/>
          <w:b w:val="0"/>
          <w:sz w:val="24"/>
          <w:szCs w:val="24"/>
        </w:rPr>
        <w:t xml:space="preserve"> θα </w:t>
      </w:r>
      <w:r w:rsidR="007D19E2">
        <w:rPr>
          <w:rStyle w:val="a8"/>
          <w:rFonts w:asciiTheme="majorHAnsi" w:hAnsiTheme="majorHAnsi"/>
          <w:b w:val="0"/>
          <w:sz w:val="24"/>
          <w:szCs w:val="24"/>
        </w:rPr>
        <w:t xml:space="preserve">ετοιμάσει και θα </w:t>
      </w:r>
      <w:r>
        <w:rPr>
          <w:rStyle w:val="a8"/>
          <w:rFonts w:asciiTheme="majorHAnsi" w:hAnsiTheme="majorHAnsi"/>
          <w:b w:val="0"/>
          <w:sz w:val="24"/>
          <w:szCs w:val="24"/>
        </w:rPr>
        <w:t>απευθύνει ανοιχτές προσκλήσεις για συμμετοχή στις δράσεις του σε:</w:t>
      </w:r>
    </w:p>
    <w:p w:rsidR="000523C0" w:rsidRPr="000523C0" w:rsidRDefault="00563595" w:rsidP="006D1E35">
      <w:pPr>
        <w:spacing w:after="120" w:line="240" w:lineRule="auto"/>
        <w:jc w:val="both"/>
        <w:rPr>
          <w:rFonts w:asciiTheme="majorHAnsi" w:hAnsiTheme="majorHAnsi"/>
          <w:sz w:val="24"/>
          <w:szCs w:val="24"/>
        </w:rPr>
      </w:pPr>
      <w:r>
        <w:rPr>
          <w:rFonts w:asciiTheme="majorHAnsi" w:hAnsiTheme="majorHAnsi"/>
          <w:sz w:val="24"/>
          <w:szCs w:val="24"/>
        </w:rPr>
        <w:t xml:space="preserve">- Εκπαιδευτικά </w:t>
      </w:r>
      <w:r w:rsidR="000523C0" w:rsidRPr="000523C0">
        <w:rPr>
          <w:rFonts w:asciiTheme="majorHAnsi" w:hAnsiTheme="majorHAnsi"/>
          <w:sz w:val="24"/>
          <w:szCs w:val="24"/>
        </w:rPr>
        <w:t>ιδρύματα-κέντρα</w:t>
      </w:r>
      <w:r>
        <w:rPr>
          <w:rFonts w:asciiTheme="majorHAnsi" w:hAnsiTheme="majorHAnsi"/>
          <w:sz w:val="24"/>
          <w:szCs w:val="24"/>
        </w:rPr>
        <w:t xml:space="preserve"> κατάρτισης</w:t>
      </w:r>
    </w:p>
    <w:p w:rsidR="000523C0" w:rsidRPr="000523C0" w:rsidRDefault="000523C0" w:rsidP="006D1E35">
      <w:pPr>
        <w:spacing w:after="120" w:line="240" w:lineRule="auto"/>
        <w:jc w:val="both"/>
        <w:rPr>
          <w:rFonts w:asciiTheme="majorHAnsi" w:hAnsiTheme="majorHAnsi"/>
          <w:sz w:val="24"/>
          <w:szCs w:val="24"/>
        </w:rPr>
      </w:pPr>
      <w:r w:rsidRPr="000523C0">
        <w:rPr>
          <w:rFonts w:asciiTheme="majorHAnsi" w:hAnsiTheme="majorHAnsi"/>
          <w:sz w:val="24"/>
          <w:szCs w:val="24"/>
        </w:rPr>
        <w:t xml:space="preserve">- Οργανώσεις </w:t>
      </w:r>
      <w:r w:rsidR="00616233">
        <w:rPr>
          <w:rFonts w:asciiTheme="majorHAnsi" w:hAnsiTheme="majorHAnsi"/>
          <w:sz w:val="24"/>
          <w:szCs w:val="24"/>
        </w:rPr>
        <w:t>ΜμΕ</w:t>
      </w:r>
      <w:r w:rsidRPr="000523C0">
        <w:rPr>
          <w:rFonts w:asciiTheme="majorHAnsi" w:hAnsiTheme="majorHAnsi"/>
          <w:sz w:val="24"/>
          <w:szCs w:val="24"/>
        </w:rPr>
        <w:t>, Εμπορικά Επιμελητήρια, Συνεταιρισμοί</w:t>
      </w:r>
    </w:p>
    <w:p w:rsidR="000523C0" w:rsidRPr="000523C0" w:rsidRDefault="000523C0" w:rsidP="006D1E35">
      <w:pPr>
        <w:spacing w:after="120" w:line="240" w:lineRule="auto"/>
        <w:jc w:val="both"/>
        <w:rPr>
          <w:rFonts w:asciiTheme="majorHAnsi" w:hAnsiTheme="majorHAnsi"/>
          <w:sz w:val="24"/>
          <w:szCs w:val="24"/>
        </w:rPr>
      </w:pPr>
      <w:r w:rsidRPr="000523C0">
        <w:rPr>
          <w:rFonts w:asciiTheme="majorHAnsi" w:hAnsiTheme="majorHAnsi"/>
          <w:sz w:val="24"/>
          <w:szCs w:val="24"/>
        </w:rPr>
        <w:t xml:space="preserve">- Εκκολαπτόμενες </w:t>
      </w:r>
      <w:r w:rsidR="00616233">
        <w:rPr>
          <w:rFonts w:asciiTheme="majorHAnsi" w:hAnsiTheme="majorHAnsi"/>
          <w:sz w:val="24"/>
          <w:szCs w:val="24"/>
        </w:rPr>
        <w:t xml:space="preserve">επιχειρήσεις </w:t>
      </w:r>
      <w:r w:rsidRPr="000523C0">
        <w:rPr>
          <w:rFonts w:asciiTheme="majorHAnsi" w:hAnsiTheme="majorHAnsi"/>
          <w:sz w:val="24"/>
          <w:szCs w:val="24"/>
        </w:rPr>
        <w:t>και κέντρα μεταφοράς τεχνολογίας</w:t>
      </w:r>
    </w:p>
    <w:p w:rsidR="000523C0" w:rsidRPr="000523C0" w:rsidRDefault="000523C0" w:rsidP="006D1E35">
      <w:pPr>
        <w:spacing w:after="120" w:line="240" w:lineRule="auto"/>
        <w:jc w:val="both"/>
        <w:rPr>
          <w:rFonts w:asciiTheme="majorHAnsi" w:hAnsiTheme="majorHAnsi"/>
          <w:sz w:val="24"/>
          <w:szCs w:val="24"/>
        </w:rPr>
      </w:pPr>
      <w:r w:rsidRPr="000523C0">
        <w:rPr>
          <w:rFonts w:asciiTheme="majorHAnsi" w:hAnsiTheme="majorHAnsi"/>
          <w:sz w:val="24"/>
          <w:szCs w:val="24"/>
        </w:rPr>
        <w:t>- Τοπικές</w:t>
      </w:r>
      <w:r w:rsidR="00752C9E">
        <w:rPr>
          <w:rFonts w:asciiTheme="majorHAnsi" w:hAnsiTheme="majorHAnsi"/>
          <w:sz w:val="24"/>
          <w:szCs w:val="24"/>
        </w:rPr>
        <w:t xml:space="preserve"> και</w:t>
      </w:r>
      <w:r w:rsidRPr="000523C0">
        <w:rPr>
          <w:rFonts w:asciiTheme="majorHAnsi" w:hAnsiTheme="majorHAnsi"/>
          <w:sz w:val="24"/>
          <w:szCs w:val="24"/>
        </w:rPr>
        <w:t xml:space="preserve"> περιφερειακές αρχές</w:t>
      </w:r>
    </w:p>
    <w:p w:rsidR="000523C0" w:rsidRPr="000523C0" w:rsidRDefault="000523C0" w:rsidP="006D1E35">
      <w:pPr>
        <w:spacing w:after="120" w:line="240" w:lineRule="auto"/>
        <w:jc w:val="both"/>
        <w:rPr>
          <w:rFonts w:asciiTheme="majorHAnsi" w:hAnsiTheme="majorHAnsi"/>
          <w:sz w:val="24"/>
          <w:szCs w:val="24"/>
        </w:rPr>
      </w:pPr>
      <w:r w:rsidRPr="000523C0">
        <w:rPr>
          <w:rFonts w:asciiTheme="majorHAnsi" w:hAnsiTheme="majorHAnsi"/>
          <w:sz w:val="24"/>
          <w:szCs w:val="24"/>
        </w:rPr>
        <w:t>- Εργοδότες - Επιχειρηματίες, Διευθυντές / Στελέχη</w:t>
      </w:r>
    </w:p>
    <w:p w:rsidR="00616233" w:rsidRDefault="000523C0" w:rsidP="006D1E35">
      <w:pPr>
        <w:spacing w:after="120" w:line="240" w:lineRule="auto"/>
        <w:jc w:val="both"/>
        <w:rPr>
          <w:rFonts w:asciiTheme="majorHAnsi" w:hAnsiTheme="majorHAnsi"/>
          <w:sz w:val="24"/>
          <w:szCs w:val="24"/>
        </w:rPr>
      </w:pPr>
      <w:r w:rsidRPr="000523C0">
        <w:rPr>
          <w:rFonts w:asciiTheme="majorHAnsi" w:hAnsiTheme="majorHAnsi"/>
          <w:sz w:val="24"/>
          <w:szCs w:val="24"/>
        </w:rPr>
        <w:t>- Ερευνητές και διδάσκοντες (σύμβουλοι, δάσκαλοι, επιστήμονες, καθηγητές κ.λπ.)</w:t>
      </w:r>
    </w:p>
    <w:p w:rsidR="000523C0" w:rsidRDefault="00616233" w:rsidP="006D1E35">
      <w:pPr>
        <w:spacing w:after="120" w:line="240" w:lineRule="auto"/>
        <w:jc w:val="both"/>
        <w:rPr>
          <w:rFonts w:asciiTheme="majorHAnsi" w:hAnsiTheme="majorHAnsi"/>
          <w:sz w:val="24"/>
          <w:szCs w:val="24"/>
        </w:rPr>
      </w:pPr>
      <w:r w:rsidRPr="000523C0">
        <w:rPr>
          <w:rFonts w:asciiTheme="majorHAnsi" w:hAnsiTheme="majorHAnsi"/>
          <w:sz w:val="24"/>
          <w:szCs w:val="24"/>
        </w:rPr>
        <w:t xml:space="preserve">- </w:t>
      </w:r>
      <w:r w:rsidR="00563595">
        <w:rPr>
          <w:rFonts w:asciiTheme="majorHAnsi" w:hAnsiTheme="majorHAnsi"/>
          <w:sz w:val="24"/>
          <w:szCs w:val="24"/>
        </w:rPr>
        <w:t>Το</w:t>
      </w:r>
      <w:r w:rsidR="000523C0" w:rsidRPr="000523C0">
        <w:rPr>
          <w:rFonts w:asciiTheme="majorHAnsi" w:hAnsiTheme="majorHAnsi"/>
          <w:sz w:val="24"/>
          <w:szCs w:val="24"/>
        </w:rPr>
        <w:t xml:space="preserve"> ευρύ κοινό των περιοχών.</w:t>
      </w:r>
    </w:p>
    <w:p w:rsidR="000523C0" w:rsidRDefault="000523C0" w:rsidP="00295C85">
      <w:pPr>
        <w:spacing w:after="80" w:line="240" w:lineRule="auto"/>
        <w:jc w:val="both"/>
        <w:rPr>
          <w:rFonts w:asciiTheme="majorHAnsi" w:hAnsiTheme="majorHAnsi"/>
          <w:sz w:val="24"/>
          <w:szCs w:val="24"/>
        </w:rPr>
      </w:pPr>
    </w:p>
    <w:p w:rsidR="00CC5FBB" w:rsidRPr="006E3153" w:rsidRDefault="009F64B1" w:rsidP="004464BB">
      <w:pPr>
        <w:spacing w:after="80" w:line="240" w:lineRule="auto"/>
        <w:jc w:val="center"/>
        <w:rPr>
          <w:rFonts w:asciiTheme="majorHAnsi" w:hAnsiTheme="majorHAnsi" w:cs="Arial"/>
          <w:b/>
          <w:i/>
          <w:sz w:val="24"/>
          <w:szCs w:val="24"/>
        </w:rPr>
      </w:pPr>
      <w:r w:rsidRPr="006E3153">
        <w:rPr>
          <w:rFonts w:asciiTheme="majorHAnsi" w:hAnsiTheme="majorHAnsi" w:cs="Arial"/>
          <w:b/>
          <w:i/>
          <w:sz w:val="24"/>
          <w:szCs w:val="24"/>
        </w:rPr>
        <w:t xml:space="preserve">Το Έργο </w:t>
      </w:r>
      <w:r w:rsidRPr="006E3153">
        <w:rPr>
          <w:rFonts w:asciiTheme="majorHAnsi" w:hAnsiTheme="majorHAnsi" w:cs="Arial"/>
          <w:b/>
          <w:i/>
          <w:sz w:val="24"/>
          <w:szCs w:val="24"/>
          <w:lang w:val="en-US"/>
        </w:rPr>
        <w:t>BalkanMed</w:t>
      </w:r>
      <w:r w:rsidRPr="006E3153">
        <w:rPr>
          <w:rFonts w:asciiTheme="majorHAnsi" w:hAnsiTheme="majorHAnsi" w:cs="Arial"/>
          <w:b/>
          <w:i/>
          <w:sz w:val="24"/>
          <w:szCs w:val="24"/>
        </w:rPr>
        <w:t xml:space="preserve"> </w:t>
      </w:r>
      <w:r w:rsidRPr="006E3153">
        <w:rPr>
          <w:rFonts w:asciiTheme="majorHAnsi" w:hAnsiTheme="majorHAnsi" w:cs="Arial"/>
          <w:b/>
          <w:i/>
          <w:sz w:val="24"/>
          <w:szCs w:val="24"/>
          <w:lang w:val="en-US"/>
        </w:rPr>
        <w:t>INNOVA</w:t>
      </w:r>
      <w:r w:rsidRPr="006E3153">
        <w:rPr>
          <w:rFonts w:asciiTheme="majorHAnsi" w:hAnsiTheme="majorHAnsi" w:cs="Arial"/>
          <w:b/>
          <w:i/>
          <w:sz w:val="24"/>
          <w:szCs w:val="24"/>
        </w:rPr>
        <w:t xml:space="preserve"> συγχρηματοδοτείται από την Ευρωπαϊκή Ένωση και </w:t>
      </w:r>
      <w:r w:rsidR="004464BB" w:rsidRPr="006E3153">
        <w:rPr>
          <w:rFonts w:asciiTheme="majorHAnsi" w:hAnsiTheme="majorHAnsi" w:cs="Arial"/>
          <w:b/>
          <w:i/>
          <w:sz w:val="24"/>
          <w:szCs w:val="24"/>
        </w:rPr>
        <w:t>από Εθνικούς Πόρους των κρατών που συμμετέχουν σε αυτ</w:t>
      </w:r>
      <w:r w:rsidR="00607721">
        <w:rPr>
          <w:rFonts w:asciiTheme="majorHAnsi" w:hAnsiTheme="majorHAnsi" w:cs="Arial"/>
          <w:b/>
          <w:i/>
          <w:sz w:val="24"/>
          <w:szCs w:val="24"/>
        </w:rPr>
        <w:t>ό</w:t>
      </w:r>
      <w:r w:rsidR="004464BB" w:rsidRPr="006E3153">
        <w:rPr>
          <w:rFonts w:asciiTheme="majorHAnsi" w:hAnsiTheme="majorHAnsi" w:cs="Arial"/>
          <w:b/>
          <w:i/>
          <w:sz w:val="24"/>
          <w:szCs w:val="24"/>
        </w:rPr>
        <w:t>.</w:t>
      </w:r>
    </w:p>
    <w:p w:rsidR="004464BB" w:rsidRDefault="004464BB" w:rsidP="00295C85">
      <w:pPr>
        <w:spacing w:after="80" w:line="240" w:lineRule="auto"/>
        <w:jc w:val="both"/>
        <w:rPr>
          <w:rFonts w:asciiTheme="majorHAnsi" w:hAnsiTheme="majorHAnsi" w:cs="Arial"/>
          <w:sz w:val="24"/>
          <w:szCs w:val="24"/>
        </w:rPr>
      </w:pPr>
    </w:p>
    <w:p w:rsidR="004464BB" w:rsidRDefault="004464BB" w:rsidP="00295C85">
      <w:pPr>
        <w:spacing w:after="80" w:line="240" w:lineRule="auto"/>
        <w:jc w:val="both"/>
        <w:rPr>
          <w:rFonts w:asciiTheme="majorHAnsi" w:hAnsiTheme="majorHAnsi" w:cs="Arial"/>
          <w:sz w:val="24"/>
          <w:szCs w:val="24"/>
        </w:rPr>
      </w:pPr>
    </w:p>
    <w:p w:rsidR="00E531C0" w:rsidRPr="000523C0" w:rsidRDefault="00E531C0" w:rsidP="00295C85">
      <w:pPr>
        <w:spacing w:after="80" w:line="240" w:lineRule="auto"/>
        <w:jc w:val="both"/>
        <w:rPr>
          <w:rFonts w:asciiTheme="majorHAnsi" w:hAnsiTheme="majorHAnsi" w:cs="Arial"/>
          <w:sz w:val="24"/>
          <w:szCs w:val="24"/>
        </w:rPr>
      </w:pPr>
      <w:r w:rsidRPr="000523C0">
        <w:rPr>
          <w:rFonts w:asciiTheme="majorHAnsi" w:hAnsiTheme="majorHAnsi" w:cs="Arial"/>
          <w:sz w:val="24"/>
          <w:szCs w:val="24"/>
        </w:rPr>
        <w:t>Σύνταξη – Επιμέλεια:</w:t>
      </w:r>
    </w:p>
    <w:p w:rsidR="00E531C0" w:rsidRPr="000523C0" w:rsidRDefault="00E531C0" w:rsidP="00295C85">
      <w:pPr>
        <w:spacing w:after="80" w:line="240" w:lineRule="auto"/>
        <w:jc w:val="both"/>
        <w:rPr>
          <w:rFonts w:asciiTheme="majorHAnsi" w:hAnsiTheme="majorHAnsi" w:cs="Arial"/>
          <w:sz w:val="24"/>
          <w:szCs w:val="24"/>
        </w:rPr>
      </w:pPr>
      <w:r w:rsidRPr="000523C0">
        <w:rPr>
          <w:rFonts w:asciiTheme="majorHAnsi" w:hAnsiTheme="majorHAnsi" w:cs="Arial"/>
          <w:sz w:val="24"/>
          <w:szCs w:val="24"/>
        </w:rPr>
        <w:t>Εργαστήριο Γνώσης &amp; Ευφυούς Πληροφορικής</w:t>
      </w:r>
    </w:p>
    <w:sectPr w:rsidR="00E531C0" w:rsidRPr="000523C0" w:rsidSect="00513844">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E41B9"/>
    <w:multiLevelType w:val="hybridMultilevel"/>
    <w:tmpl w:val="173A7F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FB07385"/>
    <w:multiLevelType w:val="hybridMultilevel"/>
    <w:tmpl w:val="1512AA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E391497"/>
    <w:multiLevelType w:val="hybridMultilevel"/>
    <w:tmpl w:val="54B8A7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FD1"/>
    <w:rsid w:val="000058F4"/>
    <w:rsid w:val="00047916"/>
    <w:rsid w:val="00050D35"/>
    <w:rsid w:val="000523C0"/>
    <w:rsid w:val="0007623E"/>
    <w:rsid w:val="0010375E"/>
    <w:rsid w:val="00111225"/>
    <w:rsid w:val="00120982"/>
    <w:rsid w:val="00122C34"/>
    <w:rsid w:val="0013446B"/>
    <w:rsid w:val="00156681"/>
    <w:rsid w:val="001A5808"/>
    <w:rsid w:val="001B5F8B"/>
    <w:rsid w:val="001F1FF1"/>
    <w:rsid w:val="001F4F81"/>
    <w:rsid w:val="00201691"/>
    <w:rsid w:val="002125B0"/>
    <w:rsid w:val="00231628"/>
    <w:rsid w:val="00277BD4"/>
    <w:rsid w:val="002806E0"/>
    <w:rsid w:val="00282673"/>
    <w:rsid w:val="00295556"/>
    <w:rsid w:val="00295C85"/>
    <w:rsid w:val="002B48F5"/>
    <w:rsid w:val="002B668E"/>
    <w:rsid w:val="002C7226"/>
    <w:rsid w:val="002E2839"/>
    <w:rsid w:val="003305F1"/>
    <w:rsid w:val="00337580"/>
    <w:rsid w:val="00391973"/>
    <w:rsid w:val="00392E33"/>
    <w:rsid w:val="0039557B"/>
    <w:rsid w:val="003C0D84"/>
    <w:rsid w:val="003D4D81"/>
    <w:rsid w:val="003E1B65"/>
    <w:rsid w:val="004175FD"/>
    <w:rsid w:val="00437ED9"/>
    <w:rsid w:val="004464BB"/>
    <w:rsid w:val="00476538"/>
    <w:rsid w:val="004772E2"/>
    <w:rsid w:val="004E1816"/>
    <w:rsid w:val="00501B18"/>
    <w:rsid w:val="00513844"/>
    <w:rsid w:val="00515B63"/>
    <w:rsid w:val="00553FD1"/>
    <w:rsid w:val="00563595"/>
    <w:rsid w:val="0057667C"/>
    <w:rsid w:val="005A37CF"/>
    <w:rsid w:val="005C1CEC"/>
    <w:rsid w:val="005F3059"/>
    <w:rsid w:val="005F3D6C"/>
    <w:rsid w:val="005F4974"/>
    <w:rsid w:val="00607721"/>
    <w:rsid w:val="00616233"/>
    <w:rsid w:val="00631E66"/>
    <w:rsid w:val="006674B9"/>
    <w:rsid w:val="006678DD"/>
    <w:rsid w:val="00670D81"/>
    <w:rsid w:val="006A2D8B"/>
    <w:rsid w:val="006A48C1"/>
    <w:rsid w:val="006D1E35"/>
    <w:rsid w:val="006E2854"/>
    <w:rsid w:val="006E3153"/>
    <w:rsid w:val="006F7665"/>
    <w:rsid w:val="007439FA"/>
    <w:rsid w:val="00752C9E"/>
    <w:rsid w:val="007626C5"/>
    <w:rsid w:val="0078227A"/>
    <w:rsid w:val="007A2B4B"/>
    <w:rsid w:val="007C3BB4"/>
    <w:rsid w:val="007C6B77"/>
    <w:rsid w:val="007D0DB9"/>
    <w:rsid w:val="007D19E2"/>
    <w:rsid w:val="008076B9"/>
    <w:rsid w:val="00847CE8"/>
    <w:rsid w:val="008627DC"/>
    <w:rsid w:val="0088006C"/>
    <w:rsid w:val="008905C7"/>
    <w:rsid w:val="008A724B"/>
    <w:rsid w:val="008B7D98"/>
    <w:rsid w:val="008C0F88"/>
    <w:rsid w:val="008C3FBB"/>
    <w:rsid w:val="008D3247"/>
    <w:rsid w:val="00931BC1"/>
    <w:rsid w:val="0096296B"/>
    <w:rsid w:val="0097335A"/>
    <w:rsid w:val="0097563B"/>
    <w:rsid w:val="009766DE"/>
    <w:rsid w:val="00981055"/>
    <w:rsid w:val="009A5818"/>
    <w:rsid w:val="009D7A00"/>
    <w:rsid w:val="009F247E"/>
    <w:rsid w:val="009F64B1"/>
    <w:rsid w:val="00A32FB9"/>
    <w:rsid w:val="00AA021B"/>
    <w:rsid w:val="00AD20E9"/>
    <w:rsid w:val="00AD5CF7"/>
    <w:rsid w:val="00AE33D1"/>
    <w:rsid w:val="00AF0EA9"/>
    <w:rsid w:val="00B04047"/>
    <w:rsid w:val="00B32768"/>
    <w:rsid w:val="00B56102"/>
    <w:rsid w:val="00B63633"/>
    <w:rsid w:val="00B923E8"/>
    <w:rsid w:val="00B947CB"/>
    <w:rsid w:val="00BA2F0A"/>
    <w:rsid w:val="00BB32F7"/>
    <w:rsid w:val="00C04BE9"/>
    <w:rsid w:val="00C14AB3"/>
    <w:rsid w:val="00C3475C"/>
    <w:rsid w:val="00C43E2C"/>
    <w:rsid w:val="00C44120"/>
    <w:rsid w:val="00C45EDC"/>
    <w:rsid w:val="00C513C7"/>
    <w:rsid w:val="00C74AD1"/>
    <w:rsid w:val="00C83316"/>
    <w:rsid w:val="00CA1111"/>
    <w:rsid w:val="00CB3D19"/>
    <w:rsid w:val="00CB6996"/>
    <w:rsid w:val="00CC439E"/>
    <w:rsid w:val="00CC5FBB"/>
    <w:rsid w:val="00CC6342"/>
    <w:rsid w:val="00CD545B"/>
    <w:rsid w:val="00CE6D9A"/>
    <w:rsid w:val="00CF0A02"/>
    <w:rsid w:val="00D03AC1"/>
    <w:rsid w:val="00D03F4D"/>
    <w:rsid w:val="00D24B97"/>
    <w:rsid w:val="00D30D73"/>
    <w:rsid w:val="00D70039"/>
    <w:rsid w:val="00D73347"/>
    <w:rsid w:val="00DD748F"/>
    <w:rsid w:val="00E107F3"/>
    <w:rsid w:val="00E10A12"/>
    <w:rsid w:val="00E2038A"/>
    <w:rsid w:val="00E25CD2"/>
    <w:rsid w:val="00E27F31"/>
    <w:rsid w:val="00E531C0"/>
    <w:rsid w:val="00E639CB"/>
    <w:rsid w:val="00E76376"/>
    <w:rsid w:val="00E81ABB"/>
    <w:rsid w:val="00E93EA4"/>
    <w:rsid w:val="00E95129"/>
    <w:rsid w:val="00E956C5"/>
    <w:rsid w:val="00EA631E"/>
    <w:rsid w:val="00EA7400"/>
    <w:rsid w:val="00EC2827"/>
    <w:rsid w:val="00ED45A3"/>
    <w:rsid w:val="00EE0A42"/>
    <w:rsid w:val="00F4158B"/>
    <w:rsid w:val="00F42B4D"/>
    <w:rsid w:val="00FC0E06"/>
    <w:rsid w:val="00FC1A52"/>
    <w:rsid w:val="00FF0C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7F3"/>
    <w:pPr>
      <w:ind w:left="720"/>
      <w:contextualSpacing/>
    </w:pPr>
  </w:style>
  <w:style w:type="character" w:styleId="-">
    <w:name w:val="Hyperlink"/>
    <w:uiPriority w:val="99"/>
    <w:unhideWhenUsed/>
    <w:rsid w:val="0057667C"/>
    <w:rPr>
      <w:color w:val="0000FF"/>
      <w:u w:val="single"/>
    </w:rPr>
  </w:style>
  <w:style w:type="character" w:styleId="a4">
    <w:name w:val="annotation reference"/>
    <w:uiPriority w:val="99"/>
    <w:semiHidden/>
    <w:unhideWhenUsed/>
    <w:rsid w:val="00D03AC1"/>
    <w:rPr>
      <w:sz w:val="16"/>
      <w:szCs w:val="16"/>
    </w:rPr>
  </w:style>
  <w:style w:type="paragraph" w:styleId="a5">
    <w:name w:val="annotation text"/>
    <w:basedOn w:val="a"/>
    <w:link w:val="Char"/>
    <w:uiPriority w:val="99"/>
    <w:semiHidden/>
    <w:unhideWhenUsed/>
    <w:rsid w:val="00D03AC1"/>
    <w:rPr>
      <w:sz w:val="20"/>
      <w:szCs w:val="20"/>
    </w:rPr>
  </w:style>
  <w:style w:type="character" w:customStyle="1" w:styleId="Char">
    <w:name w:val="Κείμενο σχολίου Char"/>
    <w:link w:val="a5"/>
    <w:uiPriority w:val="99"/>
    <w:semiHidden/>
    <w:rsid w:val="00D03AC1"/>
    <w:rPr>
      <w:lang w:eastAsia="en-US"/>
    </w:rPr>
  </w:style>
  <w:style w:type="paragraph" w:styleId="a6">
    <w:name w:val="annotation subject"/>
    <w:basedOn w:val="a5"/>
    <w:next w:val="a5"/>
    <w:link w:val="Char0"/>
    <w:uiPriority w:val="99"/>
    <w:semiHidden/>
    <w:unhideWhenUsed/>
    <w:rsid w:val="00D03AC1"/>
    <w:rPr>
      <w:b/>
      <w:bCs/>
    </w:rPr>
  </w:style>
  <w:style w:type="character" w:customStyle="1" w:styleId="Char0">
    <w:name w:val="Θέμα σχολίου Char"/>
    <w:link w:val="a6"/>
    <w:uiPriority w:val="99"/>
    <w:semiHidden/>
    <w:rsid w:val="00D03AC1"/>
    <w:rPr>
      <w:b/>
      <w:bCs/>
      <w:lang w:eastAsia="en-US"/>
    </w:rPr>
  </w:style>
  <w:style w:type="paragraph" w:styleId="a7">
    <w:name w:val="Balloon Text"/>
    <w:basedOn w:val="a"/>
    <w:link w:val="Char1"/>
    <w:uiPriority w:val="99"/>
    <w:semiHidden/>
    <w:unhideWhenUsed/>
    <w:rsid w:val="00D03AC1"/>
    <w:pPr>
      <w:spacing w:after="0" w:line="240" w:lineRule="auto"/>
    </w:pPr>
    <w:rPr>
      <w:rFonts w:ascii="Tahoma" w:hAnsi="Tahoma" w:cs="Tahoma"/>
      <w:sz w:val="16"/>
      <w:szCs w:val="16"/>
    </w:rPr>
  </w:style>
  <w:style w:type="character" w:customStyle="1" w:styleId="Char1">
    <w:name w:val="Κείμενο πλαισίου Char"/>
    <w:link w:val="a7"/>
    <w:uiPriority w:val="99"/>
    <w:semiHidden/>
    <w:rsid w:val="00D03AC1"/>
    <w:rPr>
      <w:rFonts w:ascii="Tahoma" w:hAnsi="Tahoma" w:cs="Tahoma"/>
      <w:sz w:val="16"/>
      <w:szCs w:val="16"/>
      <w:lang w:eastAsia="en-US"/>
    </w:rPr>
  </w:style>
  <w:style w:type="character" w:customStyle="1" w:styleId="wpsdc-drop-cap">
    <w:name w:val="wpsdc-drop-cap"/>
    <w:basedOn w:val="a0"/>
    <w:rsid w:val="007626C5"/>
  </w:style>
  <w:style w:type="character" w:styleId="a8">
    <w:name w:val="Strong"/>
    <w:basedOn w:val="a0"/>
    <w:uiPriority w:val="22"/>
    <w:qFormat/>
    <w:rsid w:val="007626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7F3"/>
    <w:pPr>
      <w:ind w:left="720"/>
      <w:contextualSpacing/>
    </w:pPr>
  </w:style>
  <w:style w:type="character" w:styleId="-">
    <w:name w:val="Hyperlink"/>
    <w:uiPriority w:val="99"/>
    <w:unhideWhenUsed/>
    <w:rsid w:val="0057667C"/>
    <w:rPr>
      <w:color w:val="0000FF"/>
      <w:u w:val="single"/>
    </w:rPr>
  </w:style>
  <w:style w:type="character" w:styleId="a4">
    <w:name w:val="annotation reference"/>
    <w:uiPriority w:val="99"/>
    <w:semiHidden/>
    <w:unhideWhenUsed/>
    <w:rsid w:val="00D03AC1"/>
    <w:rPr>
      <w:sz w:val="16"/>
      <w:szCs w:val="16"/>
    </w:rPr>
  </w:style>
  <w:style w:type="paragraph" w:styleId="a5">
    <w:name w:val="annotation text"/>
    <w:basedOn w:val="a"/>
    <w:link w:val="Char"/>
    <w:uiPriority w:val="99"/>
    <w:semiHidden/>
    <w:unhideWhenUsed/>
    <w:rsid w:val="00D03AC1"/>
    <w:rPr>
      <w:sz w:val="20"/>
      <w:szCs w:val="20"/>
    </w:rPr>
  </w:style>
  <w:style w:type="character" w:customStyle="1" w:styleId="Char">
    <w:name w:val="Κείμενο σχολίου Char"/>
    <w:link w:val="a5"/>
    <w:uiPriority w:val="99"/>
    <w:semiHidden/>
    <w:rsid w:val="00D03AC1"/>
    <w:rPr>
      <w:lang w:eastAsia="en-US"/>
    </w:rPr>
  </w:style>
  <w:style w:type="paragraph" w:styleId="a6">
    <w:name w:val="annotation subject"/>
    <w:basedOn w:val="a5"/>
    <w:next w:val="a5"/>
    <w:link w:val="Char0"/>
    <w:uiPriority w:val="99"/>
    <w:semiHidden/>
    <w:unhideWhenUsed/>
    <w:rsid w:val="00D03AC1"/>
    <w:rPr>
      <w:b/>
      <w:bCs/>
    </w:rPr>
  </w:style>
  <w:style w:type="character" w:customStyle="1" w:styleId="Char0">
    <w:name w:val="Θέμα σχολίου Char"/>
    <w:link w:val="a6"/>
    <w:uiPriority w:val="99"/>
    <w:semiHidden/>
    <w:rsid w:val="00D03AC1"/>
    <w:rPr>
      <w:b/>
      <w:bCs/>
      <w:lang w:eastAsia="en-US"/>
    </w:rPr>
  </w:style>
  <w:style w:type="paragraph" w:styleId="a7">
    <w:name w:val="Balloon Text"/>
    <w:basedOn w:val="a"/>
    <w:link w:val="Char1"/>
    <w:uiPriority w:val="99"/>
    <w:semiHidden/>
    <w:unhideWhenUsed/>
    <w:rsid w:val="00D03AC1"/>
    <w:pPr>
      <w:spacing w:after="0" w:line="240" w:lineRule="auto"/>
    </w:pPr>
    <w:rPr>
      <w:rFonts w:ascii="Tahoma" w:hAnsi="Tahoma" w:cs="Tahoma"/>
      <w:sz w:val="16"/>
      <w:szCs w:val="16"/>
    </w:rPr>
  </w:style>
  <w:style w:type="character" w:customStyle="1" w:styleId="Char1">
    <w:name w:val="Κείμενο πλαισίου Char"/>
    <w:link w:val="a7"/>
    <w:uiPriority w:val="99"/>
    <w:semiHidden/>
    <w:rsid w:val="00D03AC1"/>
    <w:rPr>
      <w:rFonts w:ascii="Tahoma" w:hAnsi="Tahoma" w:cs="Tahoma"/>
      <w:sz w:val="16"/>
      <w:szCs w:val="16"/>
      <w:lang w:eastAsia="en-US"/>
    </w:rPr>
  </w:style>
  <w:style w:type="character" w:customStyle="1" w:styleId="wpsdc-drop-cap">
    <w:name w:val="wpsdc-drop-cap"/>
    <w:basedOn w:val="a0"/>
    <w:rsid w:val="007626C5"/>
  </w:style>
  <w:style w:type="character" w:styleId="a8">
    <w:name w:val="Strong"/>
    <w:basedOn w:val="a0"/>
    <w:uiPriority w:val="22"/>
    <w:qFormat/>
    <w:rsid w:val="007626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437196">
      <w:bodyDiv w:val="1"/>
      <w:marLeft w:val="0"/>
      <w:marRight w:val="0"/>
      <w:marTop w:val="0"/>
      <w:marBottom w:val="0"/>
      <w:divBdr>
        <w:top w:val="none" w:sz="0" w:space="0" w:color="auto"/>
        <w:left w:val="none" w:sz="0" w:space="0" w:color="auto"/>
        <w:bottom w:val="none" w:sz="0" w:space="0" w:color="auto"/>
        <w:right w:val="none" w:sz="0" w:space="0" w:color="auto"/>
      </w:divBdr>
    </w:div>
    <w:div w:id="1392727082">
      <w:bodyDiv w:val="1"/>
      <w:marLeft w:val="0"/>
      <w:marRight w:val="0"/>
      <w:marTop w:val="0"/>
      <w:marBottom w:val="0"/>
      <w:divBdr>
        <w:top w:val="none" w:sz="0" w:space="0" w:color="auto"/>
        <w:left w:val="none" w:sz="0" w:space="0" w:color="auto"/>
        <w:bottom w:val="none" w:sz="0" w:space="0" w:color="auto"/>
        <w:right w:val="none" w:sz="0" w:space="0" w:color="auto"/>
      </w:divBdr>
    </w:div>
    <w:div w:id="1517503074">
      <w:bodyDiv w:val="1"/>
      <w:marLeft w:val="0"/>
      <w:marRight w:val="0"/>
      <w:marTop w:val="0"/>
      <w:marBottom w:val="0"/>
      <w:divBdr>
        <w:top w:val="none" w:sz="0" w:space="0" w:color="auto"/>
        <w:left w:val="none" w:sz="0" w:space="0" w:color="auto"/>
        <w:bottom w:val="none" w:sz="0" w:space="0" w:color="auto"/>
        <w:right w:val="none" w:sz="0" w:space="0" w:color="auto"/>
      </w:divBdr>
      <w:divsChild>
        <w:div w:id="923951732">
          <w:marLeft w:val="0"/>
          <w:marRight w:val="0"/>
          <w:marTop w:val="0"/>
          <w:marBottom w:val="0"/>
          <w:divBdr>
            <w:top w:val="none" w:sz="0" w:space="0" w:color="auto"/>
            <w:left w:val="none" w:sz="0" w:space="0" w:color="auto"/>
            <w:bottom w:val="none" w:sz="0" w:space="0" w:color="auto"/>
            <w:right w:val="none" w:sz="0" w:space="0" w:color="auto"/>
          </w:divBdr>
        </w:div>
        <w:div w:id="487329408">
          <w:marLeft w:val="0"/>
          <w:marRight w:val="0"/>
          <w:marTop w:val="0"/>
          <w:marBottom w:val="0"/>
          <w:divBdr>
            <w:top w:val="none" w:sz="0" w:space="0" w:color="auto"/>
            <w:left w:val="none" w:sz="0" w:space="0" w:color="auto"/>
            <w:bottom w:val="none" w:sz="0" w:space="0" w:color="auto"/>
            <w:right w:val="none" w:sz="0" w:space="0" w:color="auto"/>
          </w:divBdr>
        </w:div>
      </w:divsChild>
    </w:div>
    <w:div w:id="176731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c.teleinfom.teiep.gr"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931;&#932;&#933;&#923;&#921;&#927;&#931;\KIC-&#917;&#915;&#917;&#928;\templates\&#916;&#917;&#923;&#932;&#921;&#927;%20&#932;&#933;&#928;&#927;&#933;_&#917;&#915;&#917;&#928;_--20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ΔΕΛΤΙΟ ΤΥΠΟΥ_ΕΓΕΠ_--201</Template>
  <TotalTime>2</TotalTime>
  <Pages>2</Pages>
  <Words>724</Words>
  <Characters>3911</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4626</CharactersWithSpaces>
  <SharedDoc>false</SharedDoc>
  <HLinks>
    <vt:vector size="6" baseType="variant">
      <vt:variant>
        <vt:i4>8126525</vt:i4>
      </vt:variant>
      <vt:variant>
        <vt:i4>0</vt:i4>
      </vt:variant>
      <vt:variant>
        <vt:i4>0</vt:i4>
      </vt:variant>
      <vt:variant>
        <vt:i4>5</vt:i4>
      </vt:variant>
      <vt:variant>
        <vt:lpwstr>http://kic.teleinfom.teiep.gr/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OIKONOMOU</dc:creator>
  <cp:lastModifiedBy>userx</cp:lastModifiedBy>
  <cp:revision>2</cp:revision>
  <dcterms:created xsi:type="dcterms:W3CDTF">2017-07-31T05:39:00Z</dcterms:created>
  <dcterms:modified xsi:type="dcterms:W3CDTF">2017-07-31T05:39:00Z</dcterms:modified>
</cp:coreProperties>
</file>